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0C4" w:rsidRDefault="008C60C4" w:rsidP="008C60C4">
      <w:pPr>
        <w:topLinePunct/>
        <w:adjustRightInd w:val="0"/>
        <w:snapToGrid w:val="0"/>
        <w:jc w:val="center"/>
        <w:rPr>
          <w:rFonts w:eastAsia="方正小标宋简体"/>
          <w:color w:val="000000"/>
          <w:sz w:val="44"/>
          <w:szCs w:val="44"/>
        </w:rPr>
      </w:pPr>
      <w:r>
        <w:rPr>
          <w:rFonts w:eastAsia="方正小标宋简体"/>
          <w:color w:val="000000"/>
          <w:sz w:val="44"/>
          <w:szCs w:val="44"/>
        </w:rPr>
        <w:t>成都市进一步促进人工智能产业</w:t>
      </w:r>
    </w:p>
    <w:p w:rsidR="008C60C4" w:rsidRDefault="008C60C4" w:rsidP="008C60C4">
      <w:pPr>
        <w:topLinePunct/>
        <w:adjustRightInd w:val="0"/>
        <w:snapToGrid w:val="0"/>
        <w:jc w:val="center"/>
        <w:rPr>
          <w:rFonts w:eastAsia="方正小标宋简体"/>
          <w:color w:val="000000"/>
          <w:sz w:val="44"/>
          <w:szCs w:val="44"/>
        </w:rPr>
      </w:pPr>
      <w:r>
        <w:rPr>
          <w:rFonts w:eastAsia="方正小标宋简体"/>
          <w:color w:val="000000"/>
          <w:sz w:val="44"/>
          <w:szCs w:val="44"/>
        </w:rPr>
        <w:t>高质量发展的若干政策措施</w:t>
      </w:r>
    </w:p>
    <w:p w:rsidR="008C60C4" w:rsidRDefault="008C60C4" w:rsidP="008C60C4">
      <w:pPr>
        <w:topLinePunct/>
        <w:adjustRightInd w:val="0"/>
        <w:snapToGrid w:val="0"/>
        <w:jc w:val="center"/>
        <w:outlineLvl w:val="0"/>
        <w:rPr>
          <w:rFonts w:eastAsia="方正楷体_GBK"/>
          <w:color w:val="000000"/>
        </w:rPr>
      </w:pPr>
    </w:p>
    <w:p w:rsidR="008C60C4" w:rsidRPr="00C46EEA" w:rsidRDefault="008C60C4" w:rsidP="008C60C4">
      <w:pPr>
        <w:adjustRightInd w:val="0"/>
        <w:spacing w:line="300" w:lineRule="auto"/>
        <w:ind w:firstLineChars="200" w:firstLine="640"/>
      </w:pPr>
      <w:r w:rsidRPr="00C46EEA">
        <w:t>为贯彻落实党的二十大精神，抢抓人工智能发展战略机遇，深入实施人工智能</w:t>
      </w:r>
      <w:proofErr w:type="gramStart"/>
      <w:r w:rsidRPr="00C46EEA">
        <w:t>产业建圈强链</w:t>
      </w:r>
      <w:proofErr w:type="gramEnd"/>
      <w:r w:rsidRPr="00C46EEA">
        <w:t>，构建从理论算法研发到行业转化应用的产业生态，打造创新活跃、规模领先、生态完备的人工智能产业发展高地，特制定本政策。</w:t>
      </w:r>
    </w:p>
    <w:p w:rsidR="008C60C4" w:rsidRPr="00C46EEA" w:rsidRDefault="008C60C4" w:rsidP="008C60C4">
      <w:pPr>
        <w:adjustRightInd w:val="0"/>
        <w:spacing w:line="300" w:lineRule="auto"/>
        <w:jc w:val="center"/>
        <w:rPr>
          <w:rFonts w:eastAsia="方正黑体简体"/>
        </w:rPr>
      </w:pPr>
      <w:r w:rsidRPr="00C46EEA">
        <w:rPr>
          <w:rFonts w:eastAsia="方正黑体简体"/>
        </w:rPr>
        <w:t>第一章</w:t>
      </w:r>
      <w:r w:rsidRPr="00C46EEA">
        <w:rPr>
          <w:rFonts w:eastAsia="方正黑体简体"/>
        </w:rPr>
        <w:t xml:space="preserve">  </w:t>
      </w:r>
      <w:r w:rsidRPr="00C46EEA">
        <w:rPr>
          <w:rFonts w:eastAsia="方正黑体简体"/>
        </w:rPr>
        <w:t>促进人工智能算法发展政策</w:t>
      </w:r>
    </w:p>
    <w:p w:rsidR="008C60C4" w:rsidRPr="00C46EEA" w:rsidRDefault="008C60C4" w:rsidP="008C60C4">
      <w:pPr>
        <w:adjustRightInd w:val="0"/>
        <w:spacing w:line="300" w:lineRule="auto"/>
        <w:ind w:firstLineChars="200" w:firstLine="640"/>
      </w:pPr>
      <w:r w:rsidRPr="00A27D3E">
        <w:rPr>
          <w:rFonts w:eastAsia="方正楷体简体"/>
        </w:rPr>
        <w:t>第一条</w:t>
      </w:r>
      <w:r w:rsidRPr="00A27D3E">
        <w:rPr>
          <w:rFonts w:eastAsia="方正楷体简体"/>
        </w:rPr>
        <w:t xml:space="preserve"> </w:t>
      </w:r>
      <w:r w:rsidRPr="00A27D3E">
        <w:rPr>
          <w:rFonts w:eastAsia="方正楷体简体"/>
        </w:rPr>
        <w:t>支持算法工具源头创新。</w:t>
      </w:r>
      <w:r w:rsidRPr="00C46EEA">
        <w:t>鼓励企业、科研机构研制人工智能开发框架，对经认定的</w:t>
      </w:r>
      <w:r w:rsidRPr="00C46EEA">
        <w:rPr>
          <w:rFonts w:ascii="方正仿宋简体" w:hint="eastAsia"/>
        </w:rPr>
        <w:t>“</w:t>
      </w:r>
      <w:r w:rsidRPr="00C46EEA">
        <w:t>首版次</w:t>
      </w:r>
      <w:r w:rsidRPr="00C46EEA">
        <w:rPr>
          <w:rFonts w:ascii="方正仿宋简体" w:hint="eastAsia"/>
        </w:rPr>
        <w:t>”</w:t>
      </w:r>
      <w:r w:rsidRPr="00C46EEA">
        <w:t>软件产品，按其研发支出、销售合同执行金额</w:t>
      </w:r>
      <w:r w:rsidRPr="00C46EEA">
        <w:t>10%</w:t>
      </w:r>
      <w:r w:rsidRPr="00C46EEA">
        <w:t>的比例，对研制企业、应用单位分别一次性给予最高</w:t>
      </w:r>
      <w:r w:rsidRPr="00C46EEA">
        <w:t>250</w:t>
      </w:r>
      <w:r w:rsidRPr="00C46EEA">
        <w:t>万元的资金补贴。鼓励在蓉各</w:t>
      </w:r>
      <w:proofErr w:type="gramStart"/>
      <w:r w:rsidRPr="00C46EEA">
        <w:t>类创新</w:t>
      </w:r>
      <w:proofErr w:type="gramEnd"/>
      <w:r w:rsidRPr="00C46EEA">
        <w:t>主体围绕国产人工智能开发框架，研发相关基础软硬件产品，经评审择优，给予最高</w:t>
      </w:r>
      <w:r w:rsidRPr="00C46EEA">
        <w:t>200</w:t>
      </w:r>
      <w:r w:rsidRPr="00C46EEA">
        <w:t>万元研发经费支持。（责任单位：市经信局市新经济委、市科技局）</w:t>
      </w:r>
    </w:p>
    <w:p w:rsidR="008C60C4" w:rsidRPr="00C46EEA" w:rsidRDefault="008C60C4" w:rsidP="008C60C4">
      <w:pPr>
        <w:adjustRightInd w:val="0"/>
        <w:spacing w:line="300" w:lineRule="auto"/>
        <w:ind w:firstLineChars="200" w:firstLine="640"/>
      </w:pPr>
      <w:bookmarkStart w:id="0" w:name="OLE_LINK1"/>
      <w:r w:rsidRPr="00C46EEA">
        <w:rPr>
          <w:rFonts w:eastAsia="方正楷体简体"/>
        </w:rPr>
        <w:t>第二条</w:t>
      </w:r>
      <w:r w:rsidRPr="00A27D3E">
        <w:rPr>
          <w:rFonts w:eastAsia="方正楷体简体"/>
        </w:rPr>
        <w:t xml:space="preserve"> </w:t>
      </w:r>
      <w:bookmarkEnd w:id="0"/>
      <w:r w:rsidRPr="00A27D3E">
        <w:rPr>
          <w:rFonts w:eastAsia="方正楷体简体"/>
        </w:rPr>
        <w:t>支持算法创新转化。</w:t>
      </w:r>
      <w:r w:rsidRPr="00C46EEA">
        <w:t>支持企业、高校院所开展核心算法研发，研制全</w:t>
      </w:r>
      <w:proofErr w:type="gramStart"/>
      <w:r w:rsidRPr="00C46EEA">
        <w:t>栈</w:t>
      </w:r>
      <w:proofErr w:type="gramEnd"/>
      <w:r w:rsidRPr="00C46EEA">
        <w:t>国产化的通用大模型，对取得国家科技重大专项（含科技创新</w:t>
      </w:r>
      <w:r w:rsidRPr="00C46EEA">
        <w:t>2030</w:t>
      </w:r>
      <w:r w:rsidRPr="00C46EEA">
        <w:t>－重大项目）、国家重点研发计划立项项目成果或国家科学技术奖获奖成果并在蓉落地转化的，经评审择优，给予最高</w:t>
      </w:r>
      <w:r w:rsidRPr="00C46EEA">
        <w:t>1000</w:t>
      </w:r>
      <w:r w:rsidRPr="00C46EEA">
        <w:t>万元经费支持。支持企业、高校院所开展行业大模型研发应用，对性能先进且成功通过国家大模型备案登记的前十名，给予</w:t>
      </w:r>
      <w:r w:rsidRPr="00C46EEA">
        <w:t>100</w:t>
      </w:r>
      <w:r w:rsidRPr="00C46EEA">
        <w:t>万元一次</w:t>
      </w:r>
      <w:r w:rsidRPr="00C46EEA">
        <w:lastRenderedPageBreak/>
        <w:t>性奖励。（责任单位：市科技局、市经信局市新经济委）</w:t>
      </w:r>
    </w:p>
    <w:p w:rsidR="008C60C4" w:rsidRPr="00C46EEA" w:rsidRDefault="008C60C4" w:rsidP="008C60C4">
      <w:pPr>
        <w:adjustRightInd w:val="0"/>
        <w:spacing w:line="300" w:lineRule="auto"/>
        <w:ind w:firstLineChars="200" w:firstLine="640"/>
      </w:pPr>
      <w:r w:rsidRPr="00C46EEA">
        <w:rPr>
          <w:rFonts w:eastAsia="方正楷体简体"/>
        </w:rPr>
        <w:t>第三条</w:t>
      </w:r>
      <w:r w:rsidRPr="00A27D3E">
        <w:rPr>
          <w:rFonts w:eastAsia="方正楷体简体"/>
        </w:rPr>
        <w:t xml:space="preserve"> </w:t>
      </w:r>
      <w:r w:rsidRPr="00A27D3E">
        <w:rPr>
          <w:rFonts w:eastAsia="方正楷体简体"/>
        </w:rPr>
        <w:t>支持算法首试首用。</w:t>
      </w:r>
      <w:r w:rsidRPr="00C46EEA">
        <w:t>以场景创新牵引算法应用，采取</w:t>
      </w:r>
      <w:r w:rsidRPr="00C46EEA">
        <w:rPr>
          <w:rFonts w:ascii="方正仿宋简体" w:hint="eastAsia"/>
        </w:rPr>
        <w:t>“</w:t>
      </w:r>
      <w:r w:rsidRPr="00C46EEA">
        <w:t>揭榜挂帅</w:t>
      </w:r>
      <w:r w:rsidRPr="00C46EEA">
        <w:rPr>
          <w:rFonts w:ascii="方正仿宋简体" w:hint="eastAsia"/>
        </w:rPr>
        <w:t>”</w:t>
      </w:r>
      <w:r w:rsidRPr="00C46EEA">
        <w:t>与动态发布机制，鼓励党政机关、企事业单位、社会各界重点围绕</w:t>
      </w:r>
      <w:r w:rsidRPr="00C46EEA">
        <w:rPr>
          <w:rFonts w:ascii="方正仿宋简体" w:hint="eastAsia"/>
        </w:rPr>
        <w:t>“</w:t>
      </w:r>
      <w:r w:rsidRPr="00C46EEA">
        <w:t>人工智能</w:t>
      </w:r>
      <w:r w:rsidRPr="00C46EEA">
        <w:t>+</w:t>
      </w:r>
      <w:r w:rsidRPr="00C46EEA">
        <w:rPr>
          <w:rFonts w:ascii="方正仿宋简体" w:hint="eastAsia"/>
        </w:rPr>
        <w:t>”</w:t>
      </w:r>
      <w:r w:rsidRPr="00C46EEA">
        <w:t>政务服务、医疗、金融、交通、制造、可控内容生成等领域，开放人工智能深度应用场景。支持企业应用智能算法、人工智能软硬件、生成式产品在</w:t>
      </w:r>
      <w:r w:rsidRPr="00C46EEA">
        <w:rPr>
          <w:rFonts w:ascii="方正仿宋简体" w:hint="eastAsia"/>
        </w:rPr>
        <w:t>“</w:t>
      </w:r>
      <w:r w:rsidRPr="00C46EEA">
        <w:t>智慧蓉城</w:t>
      </w:r>
      <w:r w:rsidRPr="00C46EEA">
        <w:rPr>
          <w:rFonts w:ascii="方正仿宋简体" w:hint="eastAsia"/>
        </w:rPr>
        <w:t>”</w:t>
      </w:r>
      <w:r w:rsidRPr="00C46EEA">
        <w:t>建设中打造典型应用场景，对经评定为标杆场景的，给予最高</w:t>
      </w:r>
      <w:r w:rsidRPr="00C46EEA">
        <w:t>100</w:t>
      </w:r>
      <w:r w:rsidRPr="00C46EEA">
        <w:t>万元补助。拓展算法创新应用，对首次采购获得发明专利的智能算法并用于软硬件产品的企业，按第一年采购合同执行金额的</w:t>
      </w:r>
      <w:r w:rsidRPr="00C46EEA">
        <w:t>10%</w:t>
      </w:r>
      <w:r w:rsidRPr="00C46EEA">
        <w:t>给予一次性最高</w:t>
      </w:r>
      <w:r w:rsidRPr="00C46EEA">
        <w:t>250</w:t>
      </w:r>
      <w:r w:rsidRPr="00C46EEA">
        <w:t>万元奖励。（责任单位：市经信局市新经济委）</w:t>
      </w:r>
    </w:p>
    <w:p w:rsidR="008C60C4" w:rsidRPr="00C46EEA" w:rsidRDefault="008C60C4" w:rsidP="008C60C4">
      <w:pPr>
        <w:adjustRightInd w:val="0"/>
        <w:spacing w:line="300" w:lineRule="auto"/>
        <w:ind w:firstLineChars="200" w:firstLine="640"/>
      </w:pPr>
      <w:r w:rsidRPr="00C46EEA">
        <w:rPr>
          <w:rFonts w:eastAsia="方正楷体简体"/>
        </w:rPr>
        <w:t>第四条</w:t>
      </w:r>
      <w:r w:rsidRPr="00A27D3E">
        <w:rPr>
          <w:rFonts w:eastAsia="方正楷体简体"/>
        </w:rPr>
        <w:t xml:space="preserve"> </w:t>
      </w:r>
      <w:r w:rsidRPr="00A27D3E">
        <w:rPr>
          <w:rFonts w:eastAsia="方正楷体简体"/>
        </w:rPr>
        <w:t>支持建设创新应用平台。</w:t>
      </w:r>
      <w:r w:rsidRPr="00C46EEA">
        <w:t>鼓励企业、科研机构创建人工智能领域国家级科技创新平台，对新获批建设的人工智能领域全国重点实验室、国家工程研究中心等，给予最高</w:t>
      </w:r>
      <w:r w:rsidRPr="00C46EEA">
        <w:t>300</w:t>
      </w:r>
      <w:r w:rsidRPr="00C46EEA">
        <w:t>万元支持。</w:t>
      </w:r>
      <w:bookmarkStart w:id="1" w:name="OLE_LINK2"/>
      <w:r w:rsidRPr="00C46EEA">
        <w:t>鼓励企业、科研机构和行业协会等建设运营算法检测、验证、对接交易、生成</w:t>
      </w:r>
      <w:proofErr w:type="gramStart"/>
      <w:r w:rsidRPr="00C46EEA">
        <w:t>式内容</w:t>
      </w:r>
      <w:proofErr w:type="gramEnd"/>
      <w:r w:rsidRPr="00C46EEA">
        <w:t>评测等公共算法服务平台，对于产生实际收入的，经评审择优，按平台年度服务性收入的</w:t>
      </w:r>
      <w:r w:rsidRPr="00C46EEA">
        <w:t>10%</w:t>
      </w:r>
      <w:r w:rsidRPr="00C46EEA">
        <w:t>，给予单个平台每年最高</w:t>
      </w:r>
      <w:r w:rsidRPr="00C46EEA">
        <w:t>100</w:t>
      </w:r>
      <w:r w:rsidRPr="00C46EEA">
        <w:t>万元补贴。</w:t>
      </w:r>
      <w:bookmarkEnd w:id="1"/>
      <w:r w:rsidRPr="00C46EEA">
        <w:t>（责任单位：市科技局、市经信局市新经济委）</w:t>
      </w:r>
    </w:p>
    <w:p w:rsidR="008C60C4" w:rsidRPr="00C46EEA" w:rsidRDefault="008C60C4" w:rsidP="008C60C4">
      <w:pPr>
        <w:adjustRightInd w:val="0"/>
        <w:spacing w:line="300" w:lineRule="auto"/>
        <w:jc w:val="center"/>
        <w:rPr>
          <w:rFonts w:eastAsia="方正黑体简体"/>
        </w:rPr>
      </w:pPr>
      <w:r w:rsidRPr="00C46EEA">
        <w:rPr>
          <w:rFonts w:eastAsia="方正黑体简体"/>
        </w:rPr>
        <w:t>第二章</w:t>
      </w:r>
      <w:r w:rsidRPr="00C46EEA">
        <w:rPr>
          <w:rFonts w:eastAsia="方正黑体简体"/>
        </w:rPr>
        <w:t xml:space="preserve">  </w:t>
      </w:r>
      <w:r w:rsidRPr="00C46EEA">
        <w:rPr>
          <w:rFonts w:eastAsia="方正黑体简体"/>
        </w:rPr>
        <w:t>推动人工智能能级提升政策</w:t>
      </w:r>
    </w:p>
    <w:p w:rsidR="008C60C4" w:rsidRPr="00C46EEA" w:rsidRDefault="008C60C4" w:rsidP="008C60C4">
      <w:pPr>
        <w:adjustRightInd w:val="0"/>
        <w:spacing w:line="300" w:lineRule="auto"/>
        <w:ind w:firstLineChars="200" w:firstLine="640"/>
      </w:pPr>
      <w:r w:rsidRPr="00C46EEA">
        <w:rPr>
          <w:rFonts w:eastAsia="方正楷体简体"/>
        </w:rPr>
        <w:t>第五条</w:t>
      </w:r>
      <w:r w:rsidRPr="00A27D3E">
        <w:rPr>
          <w:rFonts w:eastAsia="方正楷体简体"/>
        </w:rPr>
        <w:t xml:space="preserve"> </w:t>
      </w:r>
      <w:r w:rsidRPr="00A27D3E">
        <w:rPr>
          <w:rFonts w:eastAsia="方正楷体简体"/>
        </w:rPr>
        <w:t>支持企业发展壮大。</w:t>
      </w:r>
      <w:bookmarkStart w:id="2" w:name="OLE_LINK3"/>
      <w:r w:rsidRPr="00C46EEA">
        <w:t>支持企业做大做强，对年度主营业务收入首次突破</w:t>
      </w:r>
      <w:r w:rsidRPr="00C46EEA">
        <w:t>3</w:t>
      </w:r>
      <w:r w:rsidRPr="00C46EEA">
        <w:t>亿元、</w:t>
      </w:r>
      <w:r w:rsidRPr="00C46EEA">
        <w:t>5</w:t>
      </w:r>
      <w:r w:rsidRPr="00C46EEA">
        <w:t>亿元、</w:t>
      </w:r>
      <w:r w:rsidRPr="00C46EEA">
        <w:t>10</w:t>
      </w:r>
      <w:r w:rsidRPr="00C46EEA">
        <w:t>亿元，且人工</w:t>
      </w:r>
      <w:r w:rsidRPr="00C46EEA">
        <w:lastRenderedPageBreak/>
        <w:t>智能相关业务收入占比</w:t>
      </w:r>
      <w:r w:rsidRPr="00C46EEA">
        <w:t>60%</w:t>
      </w:r>
      <w:r w:rsidRPr="00C46EEA">
        <w:t>以上的人工智能企业，分别给予企业核心团队</w:t>
      </w:r>
      <w:r w:rsidRPr="00C46EEA">
        <w:t>10</w:t>
      </w:r>
      <w:r w:rsidRPr="00C46EEA">
        <w:t>万元、</w:t>
      </w:r>
      <w:r w:rsidRPr="00C46EEA">
        <w:t>20</w:t>
      </w:r>
      <w:r w:rsidRPr="00C46EEA">
        <w:t>万元、</w:t>
      </w:r>
      <w:r w:rsidRPr="00C46EEA">
        <w:t>25</w:t>
      </w:r>
      <w:r w:rsidRPr="00C46EEA">
        <w:t>万元一次性支持。</w:t>
      </w:r>
      <w:bookmarkEnd w:id="2"/>
      <w:r w:rsidRPr="00C46EEA">
        <w:t>鼓励企业做专做精，对新获得国家专精特新</w:t>
      </w:r>
      <w:r w:rsidRPr="00C46EEA">
        <w:rPr>
          <w:rFonts w:ascii="方正仿宋简体" w:hint="eastAsia"/>
        </w:rPr>
        <w:t>“</w:t>
      </w:r>
      <w:r w:rsidRPr="00C46EEA">
        <w:t>小巨人</w:t>
      </w:r>
      <w:r w:rsidRPr="00C46EEA">
        <w:rPr>
          <w:rFonts w:ascii="方正仿宋简体" w:hint="eastAsia"/>
        </w:rPr>
        <w:t>”</w:t>
      </w:r>
      <w:r w:rsidRPr="00C46EEA">
        <w:t>称号的人工智能企业，给予</w:t>
      </w:r>
      <w:r w:rsidRPr="00C46EEA">
        <w:t>30</w:t>
      </w:r>
      <w:r w:rsidRPr="00C46EEA">
        <w:t>万元一次性奖励。（责任单位：市经信局市新经济委）</w:t>
      </w:r>
    </w:p>
    <w:p w:rsidR="008C60C4" w:rsidRPr="00C46EEA" w:rsidRDefault="008C60C4" w:rsidP="008C60C4">
      <w:pPr>
        <w:adjustRightInd w:val="0"/>
        <w:spacing w:line="300" w:lineRule="auto"/>
        <w:ind w:firstLineChars="200" w:firstLine="640"/>
      </w:pPr>
      <w:r w:rsidRPr="00C46EEA">
        <w:rPr>
          <w:rFonts w:eastAsia="方正楷体简体"/>
        </w:rPr>
        <w:t>第六条</w:t>
      </w:r>
      <w:r w:rsidRPr="00A27D3E">
        <w:rPr>
          <w:rFonts w:eastAsia="方正楷体简体"/>
        </w:rPr>
        <w:t xml:space="preserve"> </w:t>
      </w:r>
      <w:r w:rsidRPr="00A27D3E">
        <w:rPr>
          <w:rFonts w:eastAsia="方正楷体简体"/>
        </w:rPr>
        <w:t>支持企业上市融资。</w:t>
      </w:r>
      <w:r w:rsidRPr="00C46EEA">
        <w:t>对拟在上交所、深交所、北交所、</w:t>
      </w:r>
      <w:proofErr w:type="gramStart"/>
      <w:r w:rsidRPr="00C46EEA">
        <w:t>港交所</w:t>
      </w:r>
      <w:proofErr w:type="gramEnd"/>
      <w:r w:rsidRPr="00C46EEA">
        <w:t>等境内外主要证券交易所首次上市的人工智能企业分阶段给予奖励。对首发上市的人工智能企业，按实际募资净额（扣除发行费用），给予一定比例的经费奖励。对于获得天使投资、风险投资和</w:t>
      </w:r>
      <w:proofErr w:type="gramStart"/>
      <w:r w:rsidRPr="00C46EEA">
        <w:t>私募股</w:t>
      </w:r>
      <w:proofErr w:type="gramEnd"/>
      <w:r w:rsidRPr="00C46EEA">
        <w:t>权投资，且人工智能相关业务收入占比</w:t>
      </w:r>
      <w:r w:rsidRPr="00C46EEA">
        <w:t>60%</w:t>
      </w:r>
      <w:r w:rsidRPr="00C46EEA">
        <w:t>以上的人工智能企业，按企业实际获得投资额的</w:t>
      </w:r>
      <w:r w:rsidRPr="00C46EEA">
        <w:t>10%</w:t>
      </w:r>
      <w:r w:rsidRPr="00C46EEA">
        <w:t>，给予最高</w:t>
      </w:r>
      <w:r w:rsidRPr="00C46EEA">
        <w:t>100</w:t>
      </w:r>
      <w:r w:rsidRPr="00C46EEA">
        <w:t>万元奖励。（责任单位：市金融监管局、市经信局市新经济委）</w:t>
      </w:r>
    </w:p>
    <w:p w:rsidR="008C60C4" w:rsidRPr="00C46EEA" w:rsidRDefault="008C60C4" w:rsidP="008C60C4">
      <w:pPr>
        <w:adjustRightInd w:val="0"/>
        <w:spacing w:line="300" w:lineRule="auto"/>
        <w:ind w:firstLineChars="200" w:firstLine="640"/>
      </w:pPr>
      <w:r w:rsidRPr="00C46EEA">
        <w:rPr>
          <w:rFonts w:eastAsia="方正楷体简体"/>
        </w:rPr>
        <w:t>第七条</w:t>
      </w:r>
      <w:r w:rsidRPr="00A27D3E">
        <w:rPr>
          <w:rFonts w:eastAsia="方正楷体简体"/>
        </w:rPr>
        <w:t xml:space="preserve"> </w:t>
      </w:r>
      <w:r w:rsidRPr="00A27D3E">
        <w:rPr>
          <w:rFonts w:eastAsia="方正楷体简体"/>
        </w:rPr>
        <w:t>支持企业集聚发展。</w:t>
      </w:r>
      <w:r w:rsidRPr="00C46EEA">
        <w:t>鼓励区（市）县制定房租减免等相关配套支持政策，打造人工智能产业地标，设立示范园区和孵化空间，集聚人工智能企业。对于新获批的国家级、省级、市级人工智能产业示范园区，按照园区人工智能业务收入规模万分之一的比例，分别给予其专业化运营机构最高</w:t>
      </w:r>
      <w:r w:rsidRPr="00C46EEA">
        <w:t>100</w:t>
      </w:r>
      <w:r w:rsidRPr="00C46EEA">
        <w:t>万元、</w:t>
      </w:r>
      <w:r w:rsidRPr="00C46EEA">
        <w:t>50</w:t>
      </w:r>
      <w:r w:rsidRPr="00C46EEA">
        <w:t>万元、</w:t>
      </w:r>
      <w:r w:rsidRPr="00C46EEA">
        <w:t>30</w:t>
      </w:r>
      <w:r w:rsidRPr="00C46EEA">
        <w:t>万元的一次性支持。（责任单位：各区（市）县政府（管委会）、市经信局市新经济委）</w:t>
      </w:r>
    </w:p>
    <w:p w:rsidR="008C60C4" w:rsidRPr="00C46EEA" w:rsidRDefault="008C60C4" w:rsidP="008C60C4">
      <w:pPr>
        <w:adjustRightInd w:val="0"/>
        <w:spacing w:line="300" w:lineRule="auto"/>
        <w:jc w:val="center"/>
        <w:rPr>
          <w:rFonts w:eastAsia="方正黑体简体"/>
        </w:rPr>
      </w:pPr>
      <w:r w:rsidRPr="00C46EEA">
        <w:rPr>
          <w:rFonts w:eastAsia="方正黑体简体"/>
        </w:rPr>
        <w:t>第三章</w:t>
      </w:r>
      <w:r w:rsidRPr="00C46EEA">
        <w:rPr>
          <w:rFonts w:eastAsia="方正黑体简体"/>
        </w:rPr>
        <w:t xml:space="preserve">  </w:t>
      </w:r>
      <w:r w:rsidRPr="00C46EEA">
        <w:rPr>
          <w:rFonts w:eastAsia="方正黑体简体"/>
        </w:rPr>
        <w:t>构建人工智能产业生态政策</w:t>
      </w:r>
    </w:p>
    <w:p w:rsidR="008C60C4" w:rsidRPr="00C46EEA" w:rsidRDefault="008C60C4" w:rsidP="008C60C4">
      <w:pPr>
        <w:adjustRightInd w:val="0"/>
        <w:spacing w:line="300" w:lineRule="auto"/>
        <w:ind w:firstLineChars="200" w:firstLine="640"/>
      </w:pPr>
      <w:r w:rsidRPr="00C46EEA">
        <w:rPr>
          <w:rFonts w:eastAsia="方正楷体简体"/>
        </w:rPr>
        <w:t>第八条</w:t>
      </w:r>
      <w:r w:rsidRPr="00A27D3E">
        <w:rPr>
          <w:rFonts w:eastAsia="方正楷体简体"/>
        </w:rPr>
        <w:t xml:space="preserve"> </w:t>
      </w:r>
      <w:r w:rsidRPr="00A27D3E">
        <w:rPr>
          <w:rFonts w:eastAsia="方正楷体简体"/>
        </w:rPr>
        <w:t>支持高端要素聚集。</w:t>
      </w:r>
      <w:r w:rsidRPr="00C46EEA">
        <w:t>实施公共数据资源赋能人</w:t>
      </w:r>
      <w:r w:rsidRPr="00C46EEA">
        <w:lastRenderedPageBreak/>
        <w:t>工智能产业发展行动。依托成都市公共数据开放平台、成都市公共数据运营服务平台，依法、合</w:t>
      </w:r>
      <w:proofErr w:type="gramStart"/>
      <w:r w:rsidRPr="00C46EEA">
        <w:t>规</w:t>
      </w:r>
      <w:proofErr w:type="gramEnd"/>
      <w:r w:rsidRPr="00C46EEA">
        <w:t>、有序向人工智能企业提供公共数据开放服务和授权开发利用。支持企业自主或联合行业协会、科研机构等建设高质量人工智能数据集，每年遴选数据集建设单位，纳入智慧蓉城应用场景实验室，共同开展重点领域公共数据资源开发利用，打造高质量公共数据集。（责任单位：</w:t>
      </w:r>
      <w:proofErr w:type="gramStart"/>
      <w:r w:rsidRPr="00C46EEA">
        <w:t>市网络理</w:t>
      </w:r>
      <w:proofErr w:type="gramEnd"/>
      <w:r w:rsidRPr="00C46EEA">
        <w:t>政办、市经信局市新经济委）</w:t>
      </w:r>
    </w:p>
    <w:p w:rsidR="008C60C4" w:rsidRPr="00C46EEA" w:rsidRDefault="008C60C4" w:rsidP="008C60C4">
      <w:pPr>
        <w:adjustRightInd w:val="0"/>
        <w:spacing w:line="300" w:lineRule="auto"/>
        <w:ind w:firstLineChars="200" w:firstLine="640"/>
      </w:pPr>
      <w:r w:rsidRPr="00C46EEA">
        <w:t>实施人工智能领军智荟行动。围绕基础前沿领域和</w:t>
      </w:r>
      <w:r w:rsidRPr="00C46EEA">
        <w:rPr>
          <w:rFonts w:ascii="方正仿宋简体" w:hint="eastAsia"/>
        </w:rPr>
        <w:t>“</w:t>
      </w:r>
      <w:r w:rsidRPr="00C46EEA">
        <w:t>卡脖子</w:t>
      </w:r>
      <w:r w:rsidRPr="00C46EEA">
        <w:rPr>
          <w:rFonts w:ascii="方正仿宋简体" w:hint="eastAsia"/>
        </w:rPr>
        <w:t>”</w:t>
      </w:r>
      <w:r w:rsidRPr="00C46EEA">
        <w:t>关键核心技术，鼓励人工智能领域相关人才申报</w:t>
      </w:r>
      <w:r w:rsidRPr="00C46EEA">
        <w:rPr>
          <w:rFonts w:ascii="方正仿宋简体" w:hint="eastAsia"/>
        </w:rPr>
        <w:t>“</w:t>
      </w:r>
      <w:r w:rsidRPr="00C46EEA">
        <w:t>蓉城英才计划</w:t>
      </w:r>
      <w:r w:rsidRPr="00C46EEA">
        <w:rPr>
          <w:rFonts w:ascii="方正仿宋简体" w:hint="eastAsia"/>
        </w:rPr>
        <w:t>”</w:t>
      </w:r>
      <w:r w:rsidRPr="00C46EEA">
        <w:t>，对入选者授予</w:t>
      </w:r>
      <w:r w:rsidRPr="00C46EEA">
        <w:rPr>
          <w:rFonts w:ascii="方正仿宋简体" w:hint="eastAsia"/>
        </w:rPr>
        <w:t>“</w:t>
      </w:r>
      <w:r w:rsidRPr="00C46EEA">
        <w:t>蓉城英才计划</w:t>
      </w:r>
      <w:r w:rsidRPr="00C46EEA">
        <w:rPr>
          <w:rFonts w:ascii="方正仿宋简体" w:hint="eastAsia"/>
        </w:rPr>
        <w:t>”</w:t>
      </w:r>
      <w:r w:rsidRPr="00C46EEA">
        <w:t>特聘专家称号，提供相关管理服务。对在蓉高校、科研机构、企事业单位，获得吴文俊人工智能科学技术奖最高成就奖及特等奖的个人或团队，给予</w:t>
      </w:r>
      <w:r w:rsidRPr="00C46EEA">
        <w:t>50</w:t>
      </w:r>
      <w:r w:rsidRPr="00C46EEA">
        <w:t>万元一次性奖励；对获得吴文俊人工智能科学技术</w:t>
      </w:r>
      <w:proofErr w:type="gramStart"/>
      <w:r w:rsidRPr="00C46EEA">
        <w:t>奖其他</w:t>
      </w:r>
      <w:proofErr w:type="gramEnd"/>
      <w:r w:rsidRPr="00C46EEA">
        <w:t>奖项（不含优秀博士论文）的个人或团队，给予</w:t>
      </w:r>
      <w:r w:rsidRPr="00C46EEA">
        <w:t>20</w:t>
      </w:r>
      <w:r w:rsidRPr="00C46EEA">
        <w:t>万元一次性奖励。（责任单位：市委组织部、市经信局市新经济委、市科技局）</w:t>
      </w:r>
    </w:p>
    <w:p w:rsidR="008C60C4" w:rsidRPr="00C46EEA" w:rsidRDefault="008C60C4" w:rsidP="008C60C4">
      <w:pPr>
        <w:adjustRightInd w:val="0"/>
        <w:spacing w:line="300" w:lineRule="auto"/>
        <w:ind w:firstLineChars="200" w:firstLine="640"/>
      </w:pPr>
      <w:r w:rsidRPr="00C46EEA">
        <w:rPr>
          <w:rFonts w:eastAsia="方正楷体简体"/>
        </w:rPr>
        <w:t>第九条</w:t>
      </w:r>
      <w:r w:rsidRPr="00C46EEA">
        <w:rPr>
          <w:rFonts w:eastAsia="方正楷体简体"/>
        </w:rPr>
        <w:t xml:space="preserve"> </w:t>
      </w:r>
      <w:r w:rsidRPr="00A27D3E">
        <w:rPr>
          <w:rFonts w:eastAsia="方正楷体简体"/>
        </w:rPr>
        <w:t>支持重大展会落地。</w:t>
      </w:r>
      <w:r w:rsidRPr="00C46EEA">
        <w:t>支持举办人工智能领域国家级、国际性重要会议。对由省市政府重点支持或由国家级行业商协会（学会）、中央直属企业、世界</w:t>
      </w:r>
      <w:r w:rsidRPr="00C46EEA">
        <w:t>500</w:t>
      </w:r>
      <w:r w:rsidRPr="00C46EEA">
        <w:t>强企业、中国</w:t>
      </w:r>
      <w:r w:rsidRPr="00C46EEA">
        <w:t>500</w:t>
      </w:r>
      <w:r w:rsidRPr="00C46EEA">
        <w:t>强企业等机构或企业在我市举办的参会人数达</w:t>
      </w:r>
      <w:r w:rsidRPr="00C46EEA">
        <w:t>500</w:t>
      </w:r>
      <w:r w:rsidRPr="00C46EEA">
        <w:t>人（含）以上的国家级、国际性重要会议，按会议场地租赁费和会议代表住宿费的</w:t>
      </w:r>
      <w:r w:rsidRPr="00C46EEA">
        <w:t>50%</w:t>
      </w:r>
      <w:r w:rsidRPr="00C46EEA">
        <w:t>给予最高不超过</w:t>
      </w:r>
      <w:r w:rsidRPr="00C46EEA">
        <w:t>200</w:t>
      </w:r>
      <w:r w:rsidRPr="00C46EEA">
        <w:t>万元的补贴。</w:t>
      </w:r>
      <w:r w:rsidRPr="00C46EEA">
        <w:lastRenderedPageBreak/>
        <w:t>（责任单位：市博览局）</w:t>
      </w:r>
    </w:p>
    <w:p w:rsidR="008C60C4" w:rsidRPr="00C46EEA" w:rsidRDefault="008C60C4" w:rsidP="008C60C4">
      <w:pPr>
        <w:adjustRightInd w:val="0"/>
        <w:spacing w:line="300" w:lineRule="auto"/>
        <w:ind w:firstLineChars="200" w:firstLine="640"/>
      </w:pPr>
      <w:r w:rsidRPr="00C46EEA">
        <w:rPr>
          <w:rFonts w:eastAsia="方正楷体简体"/>
        </w:rPr>
        <w:t>第十条</w:t>
      </w:r>
      <w:r w:rsidRPr="00A27D3E">
        <w:rPr>
          <w:rFonts w:eastAsia="方正楷体简体"/>
        </w:rPr>
        <w:t xml:space="preserve"> </w:t>
      </w:r>
      <w:r w:rsidRPr="00A27D3E">
        <w:rPr>
          <w:rFonts w:eastAsia="方正楷体简体"/>
        </w:rPr>
        <w:t>支持开展标准研制。</w:t>
      </w:r>
      <w:r w:rsidRPr="00C46EEA">
        <w:t>发挥标准对人工智能产业发展的基础性、规范性、引领性作用，鼓励企业参与人工智能标准研制与场景建设标准研制，对主导制订国际、国家、行业标准的企业，分别给予</w:t>
      </w:r>
      <w:r w:rsidRPr="00C46EEA">
        <w:t>60</w:t>
      </w:r>
      <w:r w:rsidRPr="00C46EEA">
        <w:t>万元、</w:t>
      </w:r>
      <w:r w:rsidRPr="00C46EEA">
        <w:t>40</w:t>
      </w:r>
      <w:r w:rsidRPr="00C46EEA">
        <w:t>万元、</w:t>
      </w:r>
      <w:r w:rsidRPr="00C46EEA">
        <w:t>25</w:t>
      </w:r>
      <w:r w:rsidRPr="00C46EEA">
        <w:t>万元的奖励，单个企业每年获得奖励累计不超过</w:t>
      </w:r>
      <w:r w:rsidRPr="00C46EEA">
        <w:t>100</w:t>
      </w:r>
      <w:r w:rsidRPr="00C46EEA">
        <w:t>万元。（责任单位：市经信局市新经济委）</w:t>
      </w:r>
    </w:p>
    <w:p w:rsidR="008C60C4" w:rsidRPr="00C46EEA" w:rsidRDefault="008C60C4" w:rsidP="008C60C4">
      <w:pPr>
        <w:adjustRightInd w:val="0"/>
        <w:spacing w:line="300" w:lineRule="auto"/>
        <w:jc w:val="center"/>
        <w:rPr>
          <w:rFonts w:eastAsia="方正黑体简体"/>
        </w:rPr>
      </w:pPr>
      <w:r w:rsidRPr="00C46EEA">
        <w:rPr>
          <w:rFonts w:eastAsia="方正黑体简体"/>
        </w:rPr>
        <w:t>第四章</w:t>
      </w:r>
      <w:r w:rsidRPr="00C46EEA">
        <w:rPr>
          <w:rFonts w:eastAsia="方正黑体简体"/>
        </w:rPr>
        <w:t xml:space="preserve">  </w:t>
      </w:r>
      <w:r w:rsidRPr="00C46EEA">
        <w:rPr>
          <w:rFonts w:eastAsia="方正黑体简体"/>
        </w:rPr>
        <w:t>附则</w:t>
      </w:r>
    </w:p>
    <w:p w:rsidR="008C60C4" w:rsidRPr="00C46EEA" w:rsidRDefault="008C60C4" w:rsidP="008C60C4">
      <w:pPr>
        <w:adjustRightInd w:val="0"/>
        <w:spacing w:line="300" w:lineRule="auto"/>
        <w:ind w:firstLineChars="200" w:firstLine="640"/>
      </w:pPr>
      <w:r w:rsidRPr="00C46EEA">
        <w:rPr>
          <w:rFonts w:eastAsia="方正楷体简体"/>
        </w:rPr>
        <w:t>第十一条</w:t>
      </w:r>
      <w:r w:rsidRPr="00A27D3E">
        <w:rPr>
          <w:rFonts w:eastAsia="方正楷体简体"/>
        </w:rPr>
        <w:t xml:space="preserve"> </w:t>
      </w:r>
      <w:r w:rsidRPr="00A27D3E">
        <w:rPr>
          <w:rFonts w:eastAsia="方正楷体简体"/>
        </w:rPr>
        <w:t>适用范围。</w:t>
      </w:r>
      <w:r w:rsidRPr="00C46EEA">
        <w:t>本政策适用于具有独立法人资格的人工智能产业类企业和机构（行业协会、民非组织等），以及符合条件的科研机构、高校及有关人才。</w:t>
      </w:r>
    </w:p>
    <w:p w:rsidR="008C60C4" w:rsidRPr="00C46EEA" w:rsidRDefault="008C60C4" w:rsidP="008C60C4">
      <w:pPr>
        <w:adjustRightInd w:val="0"/>
        <w:spacing w:line="300" w:lineRule="auto"/>
        <w:ind w:firstLineChars="200" w:firstLine="640"/>
      </w:pPr>
      <w:r w:rsidRPr="00C46EEA">
        <w:rPr>
          <w:rFonts w:eastAsia="方正楷体简体"/>
        </w:rPr>
        <w:t>第十二条</w:t>
      </w:r>
      <w:r w:rsidRPr="00C46EEA">
        <w:rPr>
          <w:rFonts w:eastAsia="方正楷体简体"/>
        </w:rPr>
        <w:t xml:space="preserve"> </w:t>
      </w:r>
      <w:r w:rsidRPr="00A27D3E">
        <w:rPr>
          <w:rFonts w:eastAsia="方正楷体简体"/>
        </w:rPr>
        <w:t>重复原则。</w:t>
      </w:r>
      <w:r w:rsidRPr="00C46EEA">
        <w:t>同一项目不能重复享受同类政策补助（奖励），可就高享受最高补助（奖励）政策。</w:t>
      </w:r>
    </w:p>
    <w:p w:rsidR="008C60C4" w:rsidRPr="00C46EEA" w:rsidRDefault="008C60C4" w:rsidP="008C60C4">
      <w:pPr>
        <w:adjustRightInd w:val="0"/>
        <w:spacing w:line="300" w:lineRule="auto"/>
        <w:ind w:firstLineChars="200" w:firstLine="640"/>
      </w:pPr>
      <w:r w:rsidRPr="00C46EEA">
        <w:rPr>
          <w:rFonts w:eastAsia="方正楷体简体"/>
        </w:rPr>
        <w:t>第十三条</w:t>
      </w:r>
      <w:r w:rsidRPr="00A27D3E">
        <w:rPr>
          <w:rFonts w:eastAsia="方正楷体简体"/>
        </w:rPr>
        <w:t xml:space="preserve"> </w:t>
      </w:r>
      <w:r w:rsidRPr="00A27D3E">
        <w:rPr>
          <w:rFonts w:eastAsia="方正楷体简体"/>
        </w:rPr>
        <w:t>政策解释。</w:t>
      </w:r>
      <w:r w:rsidRPr="00C46EEA">
        <w:t>本政策实施中的具体问题由市经信局市新经济委会同市级有关部门负责解释，并制定实施细则。</w:t>
      </w:r>
    </w:p>
    <w:p w:rsidR="008C60C4" w:rsidRPr="00C46EEA" w:rsidRDefault="008C60C4" w:rsidP="008C60C4">
      <w:pPr>
        <w:adjustRightInd w:val="0"/>
        <w:spacing w:line="300" w:lineRule="auto"/>
        <w:ind w:firstLineChars="200" w:firstLine="640"/>
      </w:pPr>
      <w:r w:rsidRPr="00C46EEA">
        <w:rPr>
          <w:rFonts w:eastAsia="方正楷体简体"/>
        </w:rPr>
        <w:t>第十四条</w:t>
      </w:r>
      <w:r w:rsidRPr="00C46EEA">
        <w:rPr>
          <w:rFonts w:eastAsia="方正楷体简体"/>
        </w:rPr>
        <w:t xml:space="preserve"> </w:t>
      </w:r>
      <w:r w:rsidRPr="00A27D3E">
        <w:rPr>
          <w:rFonts w:eastAsia="方正楷体简体"/>
        </w:rPr>
        <w:t>有效期限。</w:t>
      </w:r>
      <w:r w:rsidRPr="00C46EEA">
        <w:t>本政策自</w:t>
      </w:r>
      <w:smartTag w:uri="urn:schemas-microsoft-com:office:smarttags" w:element="chsdate">
        <w:smartTagPr>
          <w:attr w:name="IsROCDate" w:val="False"/>
          <w:attr w:name="IsLunarDate" w:val="False"/>
          <w:attr w:name="Day" w:val="17"/>
          <w:attr w:name="Month" w:val="2"/>
          <w:attr w:name="Year" w:val="2024"/>
        </w:smartTagPr>
        <w:r w:rsidRPr="00C46EEA">
          <w:t>2024</w:t>
        </w:r>
        <w:r w:rsidRPr="00C46EEA">
          <w:t>年</w:t>
        </w:r>
        <w:r w:rsidRPr="00C46EEA">
          <w:t>2</w:t>
        </w:r>
        <w:r w:rsidRPr="00C46EEA">
          <w:t>月</w:t>
        </w:r>
        <w:r w:rsidRPr="00C46EEA">
          <w:t>17</w:t>
        </w:r>
        <w:r w:rsidRPr="00C46EEA">
          <w:t>日起</w:t>
        </w:r>
      </w:smartTag>
      <w:r w:rsidRPr="00C46EEA">
        <w:t>实施，有效期</w:t>
      </w:r>
      <w:r w:rsidRPr="00C46EEA">
        <w:t>3</w:t>
      </w:r>
      <w:r w:rsidRPr="00C46EEA">
        <w:t>年。国家、省、市新出台有关规定，按照国家、省、市政策调整执行。</w:t>
      </w:r>
    </w:p>
    <w:p w:rsidR="008C60C4" w:rsidRPr="00C46EEA" w:rsidRDefault="008C60C4" w:rsidP="008C60C4">
      <w:pPr>
        <w:adjustRightInd w:val="0"/>
        <w:spacing w:line="300" w:lineRule="auto"/>
        <w:ind w:firstLineChars="200" w:firstLine="640"/>
      </w:pPr>
    </w:p>
    <w:p w:rsidR="008A6DEB" w:rsidRPr="008C60C4" w:rsidRDefault="008A6DEB"/>
    <w:sectPr w:rsidR="008A6DEB" w:rsidRPr="008C60C4" w:rsidSect="008A6DE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简体">
    <w:panose1 w:val="02010601030101010101"/>
    <w:charset w:val="86"/>
    <w:family w:val="auto"/>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方正小标宋简体">
    <w:panose1 w:val="02010601030101010101"/>
    <w:charset w:val="86"/>
    <w:family w:val="auto"/>
    <w:pitch w:val="variable"/>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黑体简体">
    <w:panose1 w:val="02010601030101010101"/>
    <w:charset w:val="86"/>
    <w:family w:val="auto"/>
    <w:pitch w:val="variable"/>
    <w:sig w:usb0="00000001" w:usb1="080E0000" w:usb2="00000010" w:usb3="00000000" w:csb0="00040000" w:csb1="00000000"/>
  </w:font>
  <w:font w:name="方正楷体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C60C4"/>
    <w:rsid w:val="008A6DEB"/>
    <w:rsid w:val="008C60C4"/>
    <w:rsid w:val="00C76F5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60C4"/>
    <w:pPr>
      <w:widowControl w:val="0"/>
      <w:jc w:val="both"/>
    </w:pPr>
    <w:rPr>
      <w:rFonts w:ascii="Times New Roman" w:eastAsia="方正仿宋简体"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
    <w:name w:val="Char"/>
    <w:basedOn w:val="a"/>
    <w:rsid w:val="008C60C4"/>
    <w:pPr>
      <w:widowControl/>
      <w:spacing w:after="160" w:line="240" w:lineRule="exact"/>
      <w:jc w:val="left"/>
    </w:pPr>
    <w:rPr>
      <w:rFonts w:ascii="Arial" w:eastAsia="Times New Roman" w:hAnsi="Arial" w:cs="Verdana"/>
      <w:b/>
      <w:kern w:val="0"/>
      <w:sz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1263</Words>
  <Characters>1314</Characters>
  <Application>Microsoft Office Word</Application>
  <DocSecurity>0</DocSecurity>
  <Lines>219</Lines>
  <Paragraphs>117</Paragraphs>
  <ScaleCrop>false</ScaleCrop>
  <Company/>
  <LinksUpToDate>false</LinksUpToDate>
  <CharactersWithSpaces>2460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dc:creator>
  <cp:lastModifiedBy>KK</cp:lastModifiedBy>
  <cp:revision>1</cp:revision>
  <dcterms:created xsi:type="dcterms:W3CDTF">2024-01-22T02:28:00Z</dcterms:created>
  <dcterms:modified xsi:type="dcterms:W3CDTF">2024-01-22T02:28:00Z</dcterms:modified>
</cp:coreProperties>
</file>