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F9" w:rsidRDefault="002F05F9" w:rsidP="002F05F9">
      <w:pPr>
        <w:pStyle w:val="a3"/>
        <w:spacing w:line="480" w:lineRule="exact"/>
        <w:jc w:val="left"/>
        <w:rPr>
          <w:rFonts w:ascii="Times New Roman" w:eastAsia="方正黑体_GBK" w:hAnsi="Times New Roman"/>
          <w:b/>
          <w:bCs/>
          <w:sz w:val="32"/>
          <w:szCs w:val="32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t>附件</w:t>
      </w:r>
      <w:r>
        <w:rPr>
          <w:rFonts w:ascii="Times New Roman" w:eastAsia="方正黑体_GBK" w:hAnsi="Times New Roman"/>
          <w:b/>
          <w:bCs/>
          <w:sz w:val="32"/>
          <w:szCs w:val="32"/>
        </w:rPr>
        <w:t>1</w:t>
      </w:r>
    </w:p>
    <w:p w:rsidR="002F05F9" w:rsidRDefault="002F05F9" w:rsidP="002F05F9">
      <w:pPr>
        <w:pStyle w:val="a3"/>
        <w:spacing w:after="120" w:line="480" w:lineRule="exac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2023</w:t>
      </w:r>
      <w:r>
        <w:rPr>
          <w:rFonts w:ascii="Times New Roman" w:eastAsia="方正小标宋简体" w:hAnsi="Times New Roman"/>
          <w:sz w:val="36"/>
          <w:szCs w:val="36"/>
        </w:rPr>
        <w:t>年度市级智能工厂名单</w:t>
      </w:r>
    </w:p>
    <w:tbl>
      <w:tblPr>
        <w:tblW w:w="6148" w:type="pct"/>
        <w:jc w:val="center"/>
        <w:tblLook w:val="0000"/>
      </w:tblPr>
      <w:tblGrid>
        <w:gridCol w:w="669"/>
        <w:gridCol w:w="4623"/>
        <w:gridCol w:w="3869"/>
        <w:gridCol w:w="1318"/>
      </w:tblGrid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工厂名称</w:t>
            </w:r>
          </w:p>
        </w:tc>
        <w:tc>
          <w:tcPr>
            <w:tcW w:w="1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区（市）县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西门子成都数字化工厂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spacing w:val="-20"/>
                <w:kern w:val="0"/>
                <w:sz w:val="22"/>
                <w:szCs w:val="22"/>
              </w:rPr>
              <w:t>西门子工业自动化产品（成都）有限公司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高新区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鸿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富锦灯塔工厂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鸿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富锦精密电子（成都）有限公司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高新区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川开电气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能源互联网装备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“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低碳智造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”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川开电气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双流区</w:t>
            </w:r>
          </w:p>
        </w:tc>
      </w:tr>
      <w:tr w:rsidR="002F05F9" w:rsidTr="00331837">
        <w:trPr>
          <w:trHeight w:val="9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智慧电子产品智能工厂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鸿富成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精密电子（成都）有限公司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高新区</w:t>
            </w:r>
          </w:p>
        </w:tc>
      </w:tr>
      <w:tr w:rsidR="002F05F9" w:rsidTr="00331837">
        <w:trPr>
          <w:trHeight w:val="355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伺服机构智能工厂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四川航天烽火伺服控制技术有限公司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温江区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高效晶硅太阳能电池智能智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造工厂</w:t>
            </w:r>
            <w:proofErr w:type="gramEnd"/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通威太阳能（成都）有限公司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双流区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中创新航成都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20GWh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储能及动力电池工厂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中创新航科技（成都）有限公司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龙泉</w:t>
            </w:r>
            <w:proofErr w:type="gramStart"/>
            <w:r>
              <w:rPr>
                <w:rStyle w:val="font21"/>
                <w:rFonts w:ascii="Times New Roman" w:hAnsi="Times New Roman" w:cs="Times New Roman"/>
                <w:lang/>
              </w:rPr>
              <w:t>驿</w:t>
            </w:r>
            <w:proofErr w:type="gramEnd"/>
            <w:r>
              <w:rPr>
                <w:rStyle w:val="font21"/>
                <w:rFonts w:ascii="Times New Roman" w:hAnsi="Times New Roman" w:cs="Times New Roman"/>
                <w:lang/>
              </w:rPr>
              <w:t>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精益标杆，智造捷达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汽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大众汽车有限公司成都分公司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龙泉</w:t>
            </w:r>
            <w:proofErr w:type="gramStart"/>
            <w:r>
              <w:rPr>
                <w:rStyle w:val="font21"/>
                <w:rFonts w:ascii="Times New Roman" w:hAnsi="Times New Roman" w:cs="Times New Roman"/>
                <w:lang/>
              </w:rPr>
              <w:t>驿</w:t>
            </w:r>
            <w:proofErr w:type="gramEnd"/>
            <w:r>
              <w:rPr>
                <w:rStyle w:val="font21"/>
                <w:rFonts w:ascii="Times New Roman" w:hAnsi="Times New Roman" w:cs="Times New Roman"/>
                <w:lang/>
              </w:rPr>
              <w:t>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涂料（四川）智能工厂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涂料（四川）有限公司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邛崃市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掌上明珠智能工厂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明珠家具股份有限公司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崇州市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巨石高性能玻璃纤维智能工厂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巨石集团成都有限公司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/>
                <w:lang/>
              </w:rPr>
              <w:t>青白江</w:t>
            </w:r>
            <w:proofErr w:type="gramEnd"/>
            <w:r>
              <w:rPr>
                <w:rStyle w:val="font21"/>
                <w:rFonts w:ascii="Times New Roman" w:hAnsi="Times New Roman" w:cs="Times New Roman"/>
                <w:lang/>
              </w:rPr>
              <w:t>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高效晶硅太阳能电池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5G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智能互联工厂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通威太阳能（金堂）有限公司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金堂县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华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融化学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华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融化学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彭州市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成都百裕制药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医学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城工厂</w:t>
            </w:r>
            <w:proofErr w:type="gramEnd"/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成都百裕制药股份有限公司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温江区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涂料（成都）智能工厂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邦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涂料（成都）有限公司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龙泉</w:t>
            </w:r>
            <w:proofErr w:type="gramStart"/>
            <w:r>
              <w:rPr>
                <w:rStyle w:val="font21"/>
                <w:rFonts w:ascii="Times New Roman" w:hAnsi="Times New Roman" w:cs="Times New Roman"/>
                <w:lang/>
              </w:rPr>
              <w:t>驿</w:t>
            </w:r>
            <w:proofErr w:type="gramEnd"/>
            <w:r>
              <w:rPr>
                <w:rStyle w:val="font21"/>
                <w:rFonts w:ascii="Times New Roman" w:hAnsi="Times New Roman" w:cs="Times New Roman"/>
                <w:lang/>
              </w:rPr>
              <w:t>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16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索菲亚定制家居智能制造工厂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索菲亚家居（成都）有限公司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崇州市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成高阀门智能工厂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成都成高阀门有限公司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大邑县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德贝全屋定制（橱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/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衣柜）智能工厂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成都德贝实业有限公司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/>
                <w:lang/>
              </w:rPr>
              <w:t>郫</w:t>
            </w:r>
            <w:proofErr w:type="gramEnd"/>
            <w:r>
              <w:rPr>
                <w:rStyle w:val="font21"/>
                <w:rFonts w:ascii="Times New Roman" w:hAnsi="Times New Roman" w:cs="Times New Roman"/>
                <w:lang/>
              </w:rPr>
              <w:t>都区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中粮可口可乐四川智能制造工厂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中粮可口可乐饮料（四川）有限公司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新都区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20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日立电梯成都智能工厂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日立电梯（成都）有限公司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高新区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洗衣机总装智能化车间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格力电器（成都）有限公司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新津区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超高精密电子通信组件智能工厂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成都瑞雪丰泰精密电子股份有限公司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Style w:val="font21"/>
                <w:rFonts w:ascii="Times New Roman" w:hAnsi="Times New Roman" w:cs="Times New Roman"/>
                <w:lang/>
              </w:rPr>
              <w:t>郫</w:t>
            </w:r>
            <w:proofErr w:type="gramEnd"/>
            <w:r>
              <w:rPr>
                <w:rStyle w:val="font21"/>
                <w:rFonts w:ascii="Times New Roman" w:hAnsi="Times New Roman" w:cs="Times New Roman"/>
                <w:lang/>
              </w:rPr>
              <w:t>都区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威立雅三瓦窑智能热电厂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威立雅三瓦窑热电（成都）有限公司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大邑县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成都通威智能工厂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成都通威生物科技有限公司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双流区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钛基金属陶瓷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新材料智能工厂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成都美奢锐新材料有限公司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龙泉</w:t>
            </w:r>
            <w:proofErr w:type="gramStart"/>
            <w:r>
              <w:rPr>
                <w:rStyle w:val="font21"/>
                <w:rFonts w:ascii="Times New Roman" w:hAnsi="Times New Roman" w:cs="Times New Roman" w:hint="eastAsia"/>
                <w:lang/>
              </w:rPr>
              <w:t>驿</w:t>
            </w:r>
            <w:proofErr w:type="gramEnd"/>
            <w:r>
              <w:rPr>
                <w:rStyle w:val="font21"/>
                <w:rFonts w:ascii="Times New Roman" w:hAnsi="Times New Roman" w:cs="Times New Roman" w:hint="eastAsia"/>
                <w:lang/>
              </w:rPr>
              <w:t>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26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智能混凝土预拌厂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中建西部建设西南有限公司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spacing w:val="-20"/>
                <w:lang/>
              </w:rPr>
              <w:t>四川</w:t>
            </w:r>
            <w:r>
              <w:rPr>
                <w:rStyle w:val="font21"/>
                <w:rFonts w:ascii="Times New Roman" w:hAnsi="Times New Roman" w:cs="Times New Roman"/>
                <w:spacing w:val="-20"/>
                <w:lang/>
              </w:rPr>
              <w:t>天府新区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全</w:t>
            </w:r>
            <w:proofErr w:type="gramStart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友数字</w:t>
            </w:r>
            <w:proofErr w:type="gramEnd"/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一体化智能工厂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全友家私有限公司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 w:hint="eastAsia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崇州市</w:t>
            </w:r>
          </w:p>
        </w:tc>
      </w:tr>
      <w:tr w:rsidR="002F05F9" w:rsidTr="00331837">
        <w:trPr>
          <w:trHeight w:val="9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28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成都铁骑力士饲料智能工厂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成都铁骑力士饲料有限公司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双流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29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光大制药智能工厂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四川光大制药有限公司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彭州市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高效晶硅太阳能电池协同制造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5G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通合新能源（金堂）有限公司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金堂县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31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四川亚大智能工厂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四川亚大塑料制品有限公司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/>
                <w:lang/>
              </w:rPr>
              <w:t>都江堰市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32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体外诊断产品制造智能工厂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四川沃文特生物技术有限公司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高新区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33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spacing w:val="-23"/>
                <w:kern w:val="0"/>
                <w:sz w:val="22"/>
                <w:szCs w:val="22"/>
              </w:rPr>
              <w:t>四川达能食品饮料有限公司脉动生产线智能改造项目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四川达能食品饮料有限公司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 w:hint="eastAsia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邛崃市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34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中密控股智能工厂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中密控股股份有限公司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 w:hint="eastAsia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武侯区</w:t>
            </w:r>
          </w:p>
        </w:tc>
      </w:tr>
      <w:tr w:rsidR="002F05F9" w:rsidTr="00331837">
        <w:trPr>
          <w:trHeight w:val="20"/>
          <w:jc w:val="center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2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第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6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代柔性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AMOLED</w:t>
            </w: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生产线</w:t>
            </w:r>
          </w:p>
        </w:tc>
        <w:tc>
          <w:tcPr>
            <w:tcW w:w="1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spacing w:line="34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kern w:val="0"/>
                <w:sz w:val="22"/>
                <w:szCs w:val="22"/>
              </w:rPr>
              <w:t>成都京东方光电科技有限公司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21"/>
                <w:rFonts w:ascii="Times New Roman" w:hAnsi="Times New Roman" w:cs="Times New Roman"/>
                <w:lang/>
              </w:rPr>
              <w:t>高新区</w:t>
            </w:r>
          </w:p>
        </w:tc>
      </w:tr>
    </w:tbl>
    <w:p w:rsidR="002F05F9" w:rsidRDefault="002F05F9" w:rsidP="002F05F9">
      <w:pPr>
        <w:pStyle w:val="a3"/>
        <w:spacing w:line="480" w:lineRule="exact"/>
        <w:jc w:val="lef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黑体_GBK" w:hAnsi="Times New Roman"/>
          <w:b/>
          <w:bCs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hint="eastAsia"/>
          <w:b/>
          <w:bCs/>
          <w:sz w:val="32"/>
          <w:szCs w:val="32"/>
        </w:rPr>
        <w:t>2</w:t>
      </w:r>
    </w:p>
    <w:p w:rsidR="002F05F9" w:rsidRDefault="002F05F9" w:rsidP="002F05F9">
      <w:pPr>
        <w:pStyle w:val="a3"/>
        <w:spacing w:after="120" w:line="480" w:lineRule="exact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2023</w:t>
      </w:r>
      <w:r>
        <w:rPr>
          <w:rFonts w:ascii="Times New Roman" w:eastAsia="方正小标宋简体" w:hAnsi="Times New Roman"/>
          <w:sz w:val="36"/>
          <w:szCs w:val="36"/>
        </w:rPr>
        <w:t>年度市级数字化车间名单</w:t>
      </w:r>
    </w:p>
    <w:tbl>
      <w:tblPr>
        <w:tblW w:w="6151" w:type="pct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1"/>
        <w:gridCol w:w="4393"/>
        <w:gridCol w:w="4106"/>
        <w:gridCol w:w="1294"/>
      </w:tblGrid>
      <w:tr w:rsidR="002F05F9" w:rsidTr="00331837">
        <w:trPr>
          <w:trHeight w:val="280"/>
          <w:tblHeader/>
        </w:trPr>
        <w:tc>
          <w:tcPr>
            <w:tcW w:w="329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车间名称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区（市）县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海蓉药业固体制剂数字化车间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扬子江药业集团四川海蓉药业有限公司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Style w:val="font31"/>
                <w:rFonts w:ascii="Times New Roman" w:hAnsi="Times New Roman"/>
                <w:lang/>
              </w:rPr>
            </w:pPr>
            <w:r>
              <w:rPr>
                <w:rStyle w:val="font31"/>
                <w:rFonts w:ascii="Times New Roman" w:hAnsi="Times New Roman"/>
                <w:lang/>
              </w:rPr>
              <w:t>都江堰市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年产百万套汽车保险杠数字化车间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spacing w:val="-20"/>
                <w:kern w:val="0"/>
                <w:sz w:val="22"/>
                <w:szCs w:val="22"/>
              </w:rPr>
              <w:t>成都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spacing w:val="-20"/>
                <w:kern w:val="0"/>
                <w:sz w:val="22"/>
                <w:szCs w:val="22"/>
              </w:rPr>
              <w:t>一汽富维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spacing w:val="-20"/>
                <w:kern w:val="0"/>
                <w:sz w:val="22"/>
                <w:szCs w:val="22"/>
              </w:rPr>
              <w:t>延锋彼欧汽车外饰有限公司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369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宇航级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多层瓷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介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电容器生产线数字化车间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成都宏科电子科技有限公司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表面贴装技术（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SMT)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成都康特电子科技股份有限公司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武侯区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SMT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TCL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光电科技（成都）有限公司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血液制品制造车间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四川远大蜀阳药业有限责任公司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高性能真石漆生产数字化车间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四川嘉宝莉涂料有限公司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大邑县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汽车底盘系统部件生产数字化车间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富奥威泰克汽车底盘系统成都有限公司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智能货架和仓储物流货架数字化车间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成都信得实业有限公司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崇州市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瓦楞纸板及瓦楞纸箱生产数字化车间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玖龙智能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包装（成都）有限公司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智慧路灯综合杆数字化生产车间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四川华体照明科技股份有限公司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双流区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精品彩盒礼盒车间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成都市裕同印刷有限公司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崇州市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汽车零部件生产数字化车间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成都航天模塑有限责任公司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钨、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钼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制品烧结数字化车间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成都联虹钼业有限公司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通信光模块制造数字化车间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四川泰瑞创通讯技术股份有限公司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锦江区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仪表板总成数字化车间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成都新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泉汽车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饰件系统有限公司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元气森林饮品数字化车间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元气森林（四川）饮料有限公司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都江堰市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拓米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3D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曲面玻璃盖板数字化车间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成都拓米双都光电有限公司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成都顶益方便面生产数字化车间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成都顶益食品有限公司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温江区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输液车间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成都青山利康药业股份有限公司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空气净化设备制造车间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成都天加环境设备有限公司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  <w:tr w:rsidR="002F05F9" w:rsidTr="00331837">
        <w:trPr>
          <w:trHeight w:val="426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帝欧家居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卫浴家居柔性定制数字化车间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帝欧家居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集团股份有限公司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 w:hint="eastAsia"/>
                <w:spacing w:val="-20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spacing w:val="-20"/>
                <w:lang/>
              </w:rPr>
              <w:t>东部新区</w:t>
            </w:r>
          </w:p>
        </w:tc>
      </w:tr>
      <w:tr w:rsidR="002F05F9" w:rsidTr="00331837">
        <w:trPr>
          <w:trHeight w:val="576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汽车零配件冲压焊接总成研发生产一体化管控数字化车间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成都金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洪汽车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零部件有限公司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圣恩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生物金府基地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成都圣恩生物科技股份有限公司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温江区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液压机设备制造数字化车间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成都正西液压设备制造有限公司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环保型乳胶漆生产数字化车间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四川嘉宝莉涂料有限公司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大邑县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精密功能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件模切加工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成都领益科技有限公司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崇州市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精密电极智能化制造车间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宝利根创科电子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成都顶津饮品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成都顶津食品有限公司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温江区</w:t>
            </w:r>
          </w:p>
        </w:tc>
      </w:tr>
      <w:tr w:rsidR="002F05F9" w:rsidTr="00331837">
        <w:trPr>
          <w:trHeight w:val="463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5G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与数据中心高速率光模块数字化车间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索尔思光电（成都）有限公司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2F05F9" w:rsidTr="00331837">
        <w:trPr>
          <w:trHeight w:val="301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超高强度热成型汽车零部件数字化车间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成都世润汽车部件有限公司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德式定制家具生产数字化车间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新悦家居科技有限公司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蒲江县</w:t>
            </w:r>
          </w:p>
        </w:tc>
      </w:tr>
      <w:tr w:rsidR="002F05F9" w:rsidTr="00331837">
        <w:trPr>
          <w:trHeight w:val="478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33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单剂量滴眼剂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BFS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无菌生产数字化车间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成都普什制药有限公司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富晟汽车饰件数字化车间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成都富晟汽车饰件有限公司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欧派智能数字化车间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成都欧派智能家居有限公司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双流区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电子装调数字化车间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成都航天通信设备有限责任公司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成华区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艾瑞卡整家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定制产品数字化车间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成都艾瑞卡家居用品有限公司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崇州市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倍特药业综合制剂数字化车间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成都倍特药业股份有限公司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多普勒电梯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钣金生产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多普勒电梯股份有限公司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双流区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高性能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锂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离子隔膜涂覆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W2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四川卓勤新材料科技有限公司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邛崃市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城轨车辆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数字化检修车间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成都中车轨道装备有限公司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通讯产品数字化生产车间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华灏方舟科技有限公司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成华区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新能源装配数字化车间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川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润液压润滑设备有限公司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郫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都区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瓶装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水数字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华润怡宝饮料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  <w:tr w:rsidR="002F05F9" w:rsidTr="00331837">
        <w:trPr>
          <w:trHeight w:val="311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邑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康和宽带网络终端设备数字化车间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四川天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邑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康和通信股份有限公司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大邑县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新津时代电芯生产车间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szCs w:val="22"/>
              </w:rPr>
              <w:t>成都市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新津时代新能源科技有限公司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乘用车装配式凸轮轴数字化车间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中汽成都配件</w:t>
            </w: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2"/>
                <w:szCs w:val="22"/>
              </w:rPr>
              <w:t>有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红油郫县豆瓣数字化生产车间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四川省郫县豆瓣股份有限公司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郫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都区</w:t>
            </w:r>
          </w:p>
        </w:tc>
      </w:tr>
      <w:tr w:rsidR="002F05F9" w:rsidTr="00331837">
        <w:trPr>
          <w:trHeight w:val="403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爱乐达航空零部件精密制造数字化车间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成都爱乐达航空制造股份有限公司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李尔成都汽车座椅生产数字化车间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上海李尔汽车系统有限公司成都分公司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水井坊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·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臻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酿八号瓶盖生产数字化车间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成都天坤盖业有限公司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邛崃市</w:t>
            </w:r>
          </w:p>
        </w:tc>
      </w:tr>
      <w:tr w:rsidR="002F05F9" w:rsidTr="00331837">
        <w:trPr>
          <w:trHeight w:val="377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二维码防伪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标签数字信息化智能生产车间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四川天星智能包装股份有限公司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蒲江县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攀钢嘉德冷弯数字化车间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成都攀钢嘉德精工科技有限公司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离子交换数字化车间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成都鼎泰新材料有限责任公司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青白江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WIFI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模块数字化车间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成都旭光科技股份有限公司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新成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量数字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成都新成量工具有限公司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电子装备精密盒体零件数字化车间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成都四威高科技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产业园有限公司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21"/>
                <w:rFonts w:ascii="Times New Roman" w:hAnsi="Times New Roman" w:cs="Times New Roman" w:hint="eastAsia"/>
                <w:lang/>
              </w:rPr>
              <w:t>成都</w:t>
            </w:r>
            <w:r>
              <w:rPr>
                <w:rStyle w:val="font31"/>
                <w:rFonts w:ascii="Times New Roman" w:hAnsi="Times New Roman"/>
                <w:lang/>
              </w:rPr>
              <w:t>高新区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事丰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医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械天府智能工厂数字化车间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成都市新津事丰医疗器械有限公司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总装生产线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安道拓（成都）汽车部件有限公司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发动机油泵智能车间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成都天兴山田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车用部品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龙泉</w:t>
            </w:r>
            <w:proofErr w:type="gramStart"/>
            <w:r>
              <w:rPr>
                <w:rStyle w:val="font31"/>
                <w:rFonts w:ascii="Times New Roman" w:hAnsi="Times New Roman"/>
                <w:lang/>
              </w:rPr>
              <w:t>驿</w:t>
            </w:r>
            <w:proofErr w:type="gramEnd"/>
            <w:r>
              <w:rPr>
                <w:rStyle w:val="font31"/>
                <w:rFonts w:ascii="Times New Roman" w:hAnsi="Times New Roman"/>
                <w:lang/>
              </w:rPr>
              <w:t>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特高压输电角钢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塔生产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电建成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都铁塔有限公司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双流区</w:t>
            </w:r>
          </w:p>
        </w:tc>
      </w:tr>
      <w:tr w:rsidR="002F05F9" w:rsidTr="00331837">
        <w:trPr>
          <w:trHeight w:val="2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帝龙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B3</w:t>
            </w: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装饰纸数字化车间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成都帝龙新材料有限公司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崇州市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金</w:t>
            </w: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忠食品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屠宰数字化车间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四川金忠食品股份有限公司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邛崃市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全益速冻食品</w:t>
            </w:r>
            <w:proofErr w:type="gramEnd"/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生产数字化车间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成都全益食品有限公司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双流区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面粉加工数字化车间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中粮（成都）粮油工业有限公司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  <w:tr w:rsidR="002F05F9" w:rsidTr="00331837">
        <w:trPr>
          <w:trHeight w:val="9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开关管制造数字化车间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成都旭光电子股份有限公司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中药配方颗粒数字化生产车间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四川新绿色药业科技发展有限公司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彭州市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工业储能电容器数字化车间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四川中星电子有限责任公司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温江区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lastRenderedPageBreak/>
              <w:t>69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大米加工数字化车间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中粮（成都）粮油工业有限公司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航空关键零部件制造数字化车间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四川仨川航空科技股份有限公司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涡轮增压器数字化车间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成都西菱动力部件有限公司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大邑县</w:t>
            </w:r>
          </w:p>
        </w:tc>
      </w:tr>
      <w:tr w:rsidR="002F05F9" w:rsidTr="00331837">
        <w:trPr>
          <w:trHeight w:val="280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清洁类产品注塑加工数字化车间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四川鸿昌塑胶工业有限公司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新都区</w:t>
            </w:r>
          </w:p>
        </w:tc>
      </w:tr>
      <w:tr w:rsidR="002F05F9" w:rsidTr="00331837">
        <w:trPr>
          <w:trHeight w:val="365"/>
        </w:trPr>
        <w:tc>
          <w:tcPr>
            <w:tcW w:w="329" w:type="pct"/>
            <w:shd w:val="clear" w:color="000000" w:fill="FFFFFF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095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清洁化高性能皮革化学品制造数字化车间</w:t>
            </w:r>
          </w:p>
        </w:tc>
        <w:tc>
          <w:tcPr>
            <w:tcW w:w="1958" w:type="pct"/>
            <w:vAlign w:val="center"/>
          </w:tcPr>
          <w:p w:rsidR="002F05F9" w:rsidRDefault="002F05F9" w:rsidP="00331837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  <w:t>四川达威科技股份有限公司</w:t>
            </w:r>
          </w:p>
        </w:tc>
        <w:tc>
          <w:tcPr>
            <w:tcW w:w="617" w:type="pct"/>
            <w:vAlign w:val="center"/>
          </w:tcPr>
          <w:p w:rsidR="002F05F9" w:rsidRDefault="002F05F9" w:rsidP="00331837">
            <w:pPr>
              <w:widowControl/>
              <w:jc w:val="center"/>
              <w:textAlignment w:val="center"/>
              <w:rPr>
                <w:rFonts w:ascii="Times New Roman" w:eastAsia="方正仿宋简体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Style w:val="font31"/>
                <w:rFonts w:ascii="Times New Roman" w:hAnsi="Times New Roman"/>
                <w:lang/>
              </w:rPr>
              <w:t>新津区</w:t>
            </w:r>
          </w:p>
        </w:tc>
      </w:tr>
    </w:tbl>
    <w:p w:rsidR="002F05F9" w:rsidRDefault="002F05F9" w:rsidP="002F05F9">
      <w:pPr>
        <w:spacing w:line="560" w:lineRule="exact"/>
        <w:rPr>
          <w:rFonts w:ascii="Times New Roman" w:hAnsi="Times New Roman"/>
        </w:rPr>
      </w:pPr>
    </w:p>
    <w:p w:rsidR="008A6DEB" w:rsidRDefault="008A6DEB"/>
    <w:sectPr w:rsidR="008A6DE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公文小标宋简">
    <w:altName w:val="黑体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20F0500000000000000"/>
    <w:charset w:val="86"/>
    <w:family w:val="swiss"/>
    <w:pitch w:val="variable"/>
    <w:sig w:usb0="00000001" w:usb1="080F0000" w:usb2="00000012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5F9"/>
    <w:rsid w:val="002F05F9"/>
    <w:rsid w:val="003B55CA"/>
    <w:rsid w:val="008A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2F05F9"/>
    <w:pPr>
      <w:spacing w:line="324" w:lineRule="auto"/>
      <w:jc w:val="center"/>
    </w:pPr>
    <w:rPr>
      <w:rFonts w:eastAsia="公文小标宋简"/>
      <w:sz w:val="44"/>
    </w:rPr>
  </w:style>
  <w:style w:type="character" w:customStyle="1" w:styleId="Char">
    <w:name w:val="正文文本 Char"/>
    <w:basedOn w:val="a0"/>
    <w:link w:val="a3"/>
    <w:rsid w:val="002F05F9"/>
    <w:rPr>
      <w:rFonts w:ascii="Calibri" w:eastAsia="公文小标宋简" w:hAnsi="Calibri" w:cs="Times New Roman"/>
      <w:sz w:val="44"/>
      <w:szCs w:val="24"/>
    </w:rPr>
  </w:style>
  <w:style w:type="character" w:customStyle="1" w:styleId="font21">
    <w:name w:val="font21"/>
    <w:basedOn w:val="a0"/>
    <w:qFormat/>
    <w:rsid w:val="002F05F9"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sid w:val="002F05F9"/>
    <w:rPr>
      <w:rFonts w:ascii="方正仿宋简体" w:eastAsia="方正仿宋简体" w:hAnsi="方正仿宋简体" w:cs="方正仿宋简体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1</cp:revision>
  <dcterms:created xsi:type="dcterms:W3CDTF">2023-11-30T03:16:00Z</dcterms:created>
  <dcterms:modified xsi:type="dcterms:W3CDTF">2023-11-30T03:16:00Z</dcterms:modified>
</cp:coreProperties>
</file>