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D0D" w:rsidRDefault="00BB1D0D" w:rsidP="00BB1D0D">
      <w:pPr>
        <w:spacing w:line="590" w:lineRule="exact"/>
        <w:rPr>
          <w:rFonts w:ascii="方正黑体_GBK" w:eastAsia="方正黑体_GBK" w:hAnsi="方正黑体_GBK" w:cs="方正黑体_GBK" w:hint="eastAsia"/>
          <w:sz w:val="32"/>
          <w:szCs w:val="32"/>
        </w:rPr>
      </w:pPr>
      <w:r>
        <w:rPr>
          <w:rFonts w:ascii="方正黑体_GBK" w:eastAsia="方正黑体_GBK" w:hAnsi="方正黑体_GBK" w:cs="方正黑体_GBK" w:hint="eastAsia"/>
          <w:sz w:val="32"/>
          <w:szCs w:val="32"/>
        </w:rPr>
        <w:t>附件</w:t>
      </w:r>
    </w:p>
    <w:p w:rsidR="00BB1D0D" w:rsidRDefault="00BB1D0D" w:rsidP="00BB1D0D">
      <w:pPr>
        <w:spacing w:line="590" w:lineRule="exact"/>
        <w:rPr>
          <w:rFonts w:ascii="方正黑体_GBK" w:eastAsia="方正黑体_GBK" w:hAnsi="方正黑体_GBK" w:cs="方正黑体_GBK" w:hint="eastAsia"/>
          <w:sz w:val="32"/>
          <w:szCs w:val="32"/>
        </w:rPr>
      </w:pPr>
    </w:p>
    <w:p w:rsidR="00BB1D0D" w:rsidRDefault="00BB1D0D" w:rsidP="00BB1D0D">
      <w:pPr>
        <w:widowControl/>
        <w:spacing w:line="700" w:lineRule="exact"/>
        <w:jc w:val="center"/>
        <w:rPr>
          <w:rFonts w:eastAsia="方正小标宋_GBK"/>
          <w:spacing w:val="18"/>
          <w:sz w:val="44"/>
          <w:szCs w:val="44"/>
        </w:rPr>
      </w:pPr>
      <w:r>
        <w:rPr>
          <w:rFonts w:eastAsia="方正小标宋_GBK" w:hint="eastAsia"/>
          <w:spacing w:val="18"/>
          <w:sz w:val="44"/>
          <w:szCs w:val="44"/>
        </w:rPr>
        <w:t>围绕科技成果转化打造示范应用</w:t>
      </w:r>
      <w:r>
        <w:rPr>
          <w:rFonts w:eastAsia="方正小标宋_GBK"/>
          <w:spacing w:val="18"/>
          <w:sz w:val="44"/>
          <w:szCs w:val="44"/>
        </w:rPr>
        <w:t>场景</w:t>
      </w:r>
    </w:p>
    <w:p w:rsidR="00BB1D0D" w:rsidRDefault="00BB1D0D" w:rsidP="00BB1D0D">
      <w:pPr>
        <w:widowControl/>
        <w:spacing w:line="700" w:lineRule="exact"/>
        <w:jc w:val="center"/>
        <w:rPr>
          <w:rFonts w:eastAsia="方正小标宋_GBK" w:hint="eastAsia"/>
          <w:sz w:val="44"/>
          <w:szCs w:val="44"/>
          <w:shd w:val="clear" w:color="auto" w:fill="FFFFFF"/>
        </w:rPr>
      </w:pPr>
      <w:r>
        <w:rPr>
          <w:rFonts w:eastAsia="方正小标宋_GBK" w:hint="eastAsia"/>
          <w:spacing w:val="18"/>
          <w:sz w:val="44"/>
          <w:szCs w:val="44"/>
        </w:rPr>
        <w:t>实施细则</w:t>
      </w:r>
    </w:p>
    <w:p w:rsidR="00BB1D0D" w:rsidRDefault="00BB1D0D" w:rsidP="00BB1D0D">
      <w:pPr>
        <w:widowControl/>
        <w:spacing w:line="700" w:lineRule="atLeast"/>
        <w:jc w:val="center"/>
        <w:rPr>
          <w:rFonts w:eastAsia="方正楷体_GBK"/>
          <w:sz w:val="36"/>
          <w:szCs w:val="36"/>
          <w:lang/>
        </w:rPr>
      </w:pPr>
      <w:bookmarkStart w:id="0" w:name="_Toc1798"/>
      <w:bookmarkStart w:id="1" w:name="_Toc28199"/>
      <w:r>
        <w:rPr>
          <w:rFonts w:eastAsia="方正楷体_GBK"/>
          <w:sz w:val="36"/>
          <w:szCs w:val="36"/>
          <w:lang/>
        </w:rPr>
        <w:t>（</w:t>
      </w:r>
      <w:r>
        <w:rPr>
          <w:rFonts w:eastAsia="方正楷体_GBK" w:hint="eastAsia"/>
          <w:sz w:val="36"/>
          <w:szCs w:val="36"/>
          <w:lang/>
        </w:rPr>
        <w:t>意见征求稿</w:t>
      </w:r>
      <w:r>
        <w:rPr>
          <w:rFonts w:eastAsia="方正楷体_GBK"/>
          <w:sz w:val="36"/>
          <w:szCs w:val="36"/>
          <w:lang/>
        </w:rPr>
        <w:t>）</w:t>
      </w:r>
      <w:bookmarkEnd w:id="0"/>
      <w:bookmarkEnd w:id="1"/>
    </w:p>
    <w:p w:rsidR="00BB1D0D" w:rsidRDefault="00BB1D0D" w:rsidP="00BB1D0D">
      <w:pPr>
        <w:widowControl/>
        <w:spacing w:line="700" w:lineRule="atLeast"/>
        <w:jc w:val="center"/>
        <w:rPr>
          <w:rFonts w:eastAsia="方正楷体_GBK"/>
          <w:sz w:val="36"/>
          <w:szCs w:val="36"/>
          <w:lang/>
        </w:rPr>
      </w:pPr>
    </w:p>
    <w:p w:rsidR="00BB1D0D" w:rsidRDefault="00BB1D0D" w:rsidP="00BB1D0D">
      <w:pPr>
        <w:widowControl/>
        <w:spacing w:line="560" w:lineRule="exact"/>
        <w:ind w:firstLineChars="200" w:firstLine="660"/>
        <w:rPr>
          <w:rFonts w:eastAsia="方正黑体_GBK"/>
          <w:sz w:val="32"/>
          <w:szCs w:val="32"/>
        </w:rPr>
      </w:pPr>
      <w:r>
        <w:rPr>
          <w:rFonts w:eastAsia="方正仿宋_GBK"/>
          <w:lang/>
        </w:rPr>
        <w:t>为贯彻落实《中共成都市委办公厅</w:t>
      </w:r>
      <w:r>
        <w:rPr>
          <w:rFonts w:eastAsia="方正仿宋_GBK"/>
          <w:lang/>
        </w:rPr>
        <w:t xml:space="preserve"> </w:t>
      </w:r>
      <w:r>
        <w:rPr>
          <w:rFonts w:eastAsia="方正仿宋_GBK"/>
          <w:lang/>
        </w:rPr>
        <w:t>成都市人民政府办公厅印发〈成都市进一步推动科技成果转化有力有效的若干政策措施〉的通知》（</w:t>
      </w:r>
      <w:proofErr w:type="gramStart"/>
      <w:r>
        <w:rPr>
          <w:rFonts w:eastAsia="方正仿宋_GBK"/>
          <w:lang/>
        </w:rPr>
        <w:t>成委厅</w:t>
      </w:r>
      <w:proofErr w:type="gramEnd"/>
      <w:r>
        <w:rPr>
          <w:rFonts w:eastAsia="方正仿宋_GBK"/>
          <w:lang/>
        </w:rPr>
        <w:t>〔</w:t>
      </w:r>
      <w:r>
        <w:rPr>
          <w:rFonts w:eastAsia="方正仿宋_GBK"/>
          <w:lang/>
        </w:rPr>
        <w:t>2023</w:t>
      </w:r>
      <w:r>
        <w:rPr>
          <w:rFonts w:eastAsia="方正仿宋_GBK"/>
          <w:lang/>
        </w:rPr>
        <w:t>〕</w:t>
      </w:r>
      <w:r>
        <w:rPr>
          <w:rFonts w:eastAsia="方正仿宋_GBK" w:hint="eastAsia"/>
          <w:lang/>
        </w:rPr>
        <w:t>48</w:t>
      </w:r>
      <w:r>
        <w:rPr>
          <w:rFonts w:eastAsia="方正仿宋_GBK"/>
          <w:lang/>
        </w:rPr>
        <w:t>号），特制定本实施细则。</w:t>
      </w:r>
    </w:p>
    <w:p w:rsidR="00BB1D0D" w:rsidRDefault="00BB1D0D" w:rsidP="00BB1D0D">
      <w:pPr>
        <w:widowControl/>
        <w:spacing w:line="560" w:lineRule="exact"/>
        <w:ind w:firstLineChars="200" w:firstLine="640"/>
        <w:rPr>
          <w:rFonts w:eastAsia="方正黑体_GBK"/>
          <w:sz w:val="32"/>
          <w:szCs w:val="32"/>
        </w:rPr>
      </w:pPr>
      <w:r>
        <w:rPr>
          <w:rFonts w:eastAsia="方正黑体_GBK" w:hint="eastAsia"/>
          <w:sz w:val="32"/>
          <w:szCs w:val="32"/>
        </w:rPr>
        <w:t>一、申报</w:t>
      </w:r>
      <w:r>
        <w:rPr>
          <w:rFonts w:eastAsia="方正黑体_GBK"/>
          <w:sz w:val="32"/>
          <w:szCs w:val="32"/>
        </w:rPr>
        <w:t>条件。</w:t>
      </w:r>
    </w:p>
    <w:p w:rsidR="00BB1D0D" w:rsidRDefault="00BB1D0D" w:rsidP="00BB1D0D">
      <w:pPr>
        <w:widowControl/>
        <w:spacing w:line="560" w:lineRule="exact"/>
        <w:ind w:firstLineChars="200" w:firstLine="640"/>
        <w:rPr>
          <w:rFonts w:eastAsia="方正仿宋_GBK"/>
          <w:sz w:val="32"/>
          <w:szCs w:val="32"/>
        </w:rPr>
      </w:pPr>
      <w:r>
        <w:rPr>
          <w:rFonts w:eastAsia="方正仿宋_GBK"/>
          <w:sz w:val="32"/>
          <w:szCs w:val="32"/>
        </w:rPr>
        <w:t>（</w:t>
      </w:r>
      <w:r>
        <w:rPr>
          <w:rFonts w:eastAsia="方正仿宋_GBK" w:hint="eastAsia"/>
          <w:sz w:val="32"/>
          <w:szCs w:val="32"/>
        </w:rPr>
        <w:t>一</w:t>
      </w:r>
      <w:r>
        <w:rPr>
          <w:rFonts w:eastAsia="方正仿宋_GBK"/>
          <w:sz w:val="32"/>
          <w:szCs w:val="32"/>
        </w:rPr>
        <w:t>）示范应用场景项目必须在申报时已完成建设、验收，已投入运营且落地在成都；同一项目（应用的主要核心技术、产品、模式等）获得过市级财政资助的（例如已立项的科技项目等）不能重复申请奖励；</w:t>
      </w:r>
    </w:p>
    <w:p w:rsidR="00BB1D0D" w:rsidRDefault="00BB1D0D" w:rsidP="00BB1D0D">
      <w:pPr>
        <w:widowControl/>
        <w:spacing w:line="560" w:lineRule="exact"/>
        <w:ind w:firstLineChars="200" w:firstLine="640"/>
        <w:rPr>
          <w:rFonts w:eastAsia="方正仿宋_GBK"/>
          <w:sz w:val="32"/>
          <w:szCs w:val="32"/>
        </w:rPr>
      </w:pPr>
      <w:r>
        <w:rPr>
          <w:rFonts w:eastAsia="方正仿宋_GBK"/>
          <w:sz w:val="32"/>
          <w:szCs w:val="32"/>
        </w:rPr>
        <w:t>（</w:t>
      </w:r>
      <w:r>
        <w:rPr>
          <w:rFonts w:eastAsia="方正仿宋_GBK" w:hint="eastAsia"/>
          <w:sz w:val="32"/>
          <w:szCs w:val="32"/>
        </w:rPr>
        <w:t>二</w:t>
      </w:r>
      <w:r>
        <w:rPr>
          <w:rFonts w:eastAsia="方正仿宋_GBK"/>
          <w:sz w:val="32"/>
          <w:szCs w:val="32"/>
        </w:rPr>
        <w:t>）示范应用场景项目的技术提供方应在本项目领域获得不少于</w:t>
      </w:r>
      <w:r>
        <w:rPr>
          <w:rFonts w:eastAsia="方正仿宋_GBK"/>
          <w:sz w:val="32"/>
          <w:szCs w:val="32"/>
        </w:rPr>
        <w:t>1</w:t>
      </w:r>
      <w:r>
        <w:rPr>
          <w:rFonts w:eastAsia="方正仿宋_GBK"/>
          <w:sz w:val="32"/>
          <w:szCs w:val="32"/>
        </w:rPr>
        <w:t>件授权发明专利或</w:t>
      </w:r>
      <w:r>
        <w:rPr>
          <w:rFonts w:eastAsia="方正仿宋_GBK"/>
          <w:sz w:val="32"/>
          <w:szCs w:val="32"/>
        </w:rPr>
        <w:t>3</w:t>
      </w:r>
      <w:r>
        <w:rPr>
          <w:rFonts w:eastAsia="方正仿宋_GBK"/>
          <w:sz w:val="32"/>
          <w:szCs w:val="32"/>
        </w:rPr>
        <w:t>件实用新型专利、软件著作权、版权等，具有创新性、公共性、示范性和应用推广价值，形成完整行业解决方案；</w:t>
      </w:r>
    </w:p>
    <w:p w:rsidR="00BB1D0D" w:rsidRDefault="00BB1D0D" w:rsidP="00BB1D0D">
      <w:pPr>
        <w:widowControl/>
        <w:spacing w:line="560" w:lineRule="exact"/>
        <w:ind w:firstLineChars="200" w:firstLine="640"/>
        <w:rPr>
          <w:rFonts w:eastAsia="方正仿宋_GBK"/>
          <w:sz w:val="32"/>
          <w:szCs w:val="32"/>
        </w:rPr>
      </w:pPr>
      <w:r>
        <w:rPr>
          <w:rFonts w:eastAsia="方正仿宋_GBK"/>
          <w:sz w:val="32"/>
          <w:szCs w:val="32"/>
        </w:rPr>
        <w:t>（</w:t>
      </w:r>
      <w:r>
        <w:rPr>
          <w:rFonts w:eastAsia="方正仿宋_GBK" w:hint="eastAsia"/>
          <w:sz w:val="32"/>
          <w:szCs w:val="32"/>
        </w:rPr>
        <w:t>三</w:t>
      </w:r>
      <w:r>
        <w:rPr>
          <w:rFonts w:eastAsia="方正仿宋_GBK"/>
          <w:sz w:val="32"/>
          <w:szCs w:val="32"/>
        </w:rPr>
        <w:t>）同一家企业每年累计申请项目原则上只能</w:t>
      </w:r>
      <w:r>
        <w:rPr>
          <w:rFonts w:eastAsia="方正仿宋_GBK"/>
          <w:sz w:val="32"/>
          <w:szCs w:val="32"/>
        </w:rPr>
        <w:t>1</w:t>
      </w:r>
      <w:r>
        <w:rPr>
          <w:rFonts w:eastAsia="方正仿宋_GBK"/>
          <w:sz w:val="32"/>
          <w:szCs w:val="32"/>
        </w:rPr>
        <w:t>项。</w:t>
      </w:r>
    </w:p>
    <w:p w:rsidR="00BB1D0D" w:rsidRDefault="00BB1D0D" w:rsidP="00BB1D0D">
      <w:pPr>
        <w:widowControl/>
        <w:spacing w:line="560" w:lineRule="exact"/>
        <w:ind w:firstLineChars="200" w:firstLine="640"/>
        <w:rPr>
          <w:rFonts w:eastAsia="方正黑体_GBK" w:hint="eastAsia"/>
          <w:sz w:val="32"/>
          <w:szCs w:val="32"/>
        </w:rPr>
      </w:pPr>
      <w:r>
        <w:rPr>
          <w:rFonts w:eastAsia="方正黑体_GBK" w:hint="eastAsia"/>
          <w:sz w:val="32"/>
          <w:szCs w:val="32"/>
        </w:rPr>
        <w:t>二、支持标准</w:t>
      </w:r>
    </w:p>
    <w:p w:rsidR="00BB1D0D" w:rsidRDefault="00BB1D0D" w:rsidP="00BB1D0D">
      <w:pPr>
        <w:spacing w:line="560" w:lineRule="exact"/>
        <w:ind w:firstLineChars="200" w:firstLine="640"/>
        <w:rPr>
          <w:rFonts w:eastAsia="方正仿宋_GBK"/>
          <w:color w:val="000000"/>
          <w:sz w:val="32"/>
          <w:szCs w:val="32"/>
        </w:rPr>
      </w:pPr>
      <w:r>
        <w:rPr>
          <w:rFonts w:eastAsia="方正仿宋_GBK"/>
          <w:color w:val="000000"/>
          <w:sz w:val="32"/>
          <w:szCs w:val="32"/>
        </w:rPr>
        <w:t>采取以奖代补方式，对符合条件的评选主体从成都市新经济发展专项资金中给与一次性奖励（不超过项目建设成本）。</w:t>
      </w:r>
    </w:p>
    <w:p w:rsidR="00BB1D0D" w:rsidRDefault="00BB1D0D" w:rsidP="00BB1D0D">
      <w:pPr>
        <w:widowControl/>
        <w:spacing w:line="560" w:lineRule="exact"/>
        <w:ind w:firstLineChars="200" w:firstLine="640"/>
        <w:rPr>
          <w:rFonts w:eastAsia="方正黑体_GBK" w:hint="eastAsia"/>
          <w:sz w:val="32"/>
          <w:szCs w:val="32"/>
        </w:rPr>
      </w:pPr>
      <w:r>
        <w:rPr>
          <w:rFonts w:eastAsia="方正仿宋_GBK"/>
          <w:color w:val="000000"/>
          <w:sz w:val="32"/>
          <w:szCs w:val="32"/>
        </w:rPr>
        <w:lastRenderedPageBreak/>
        <w:t>对入选示范应用场景项目的建设企业，按综合评价排名取前</w:t>
      </w:r>
      <w:r>
        <w:rPr>
          <w:rFonts w:eastAsia="方正仿宋_GBK"/>
          <w:color w:val="000000"/>
          <w:sz w:val="32"/>
          <w:szCs w:val="32"/>
        </w:rPr>
        <w:t>3</w:t>
      </w:r>
      <w:r>
        <w:rPr>
          <w:rFonts w:eastAsia="方正仿宋_GBK"/>
          <w:color w:val="000000"/>
          <w:sz w:val="32"/>
          <w:szCs w:val="32"/>
        </w:rPr>
        <w:t>名评为一等奖，奖励金额</w:t>
      </w:r>
      <w:r>
        <w:rPr>
          <w:rFonts w:eastAsia="方正仿宋_GBK"/>
          <w:color w:val="000000"/>
          <w:sz w:val="32"/>
          <w:szCs w:val="32"/>
        </w:rPr>
        <w:t>100</w:t>
      </w:r>
      <w:r>
        <w:rPr>
          <w:rFonts w:eastAsia="方正仿宋_GBK"/>
          <w:color w:val="000000"/>
          <w:sz w:val="32"/>
          <w:szCs w:val="32"/>
        </w:rPr>
        <w:t>万元；</w:t>
      </w:r>
      <w:r>
        <w:rPr>
          <w:rFonts w:eastAsia="方正仿宋_GBK"/>
          <w:color w:val="000000"/>
          <w:sz w:val="32"/>
          <w:szCs w:val="32"/>
        </w:rPr>
        <w:t>80</w:t>
      </w:r>
      <w:r>
        <w:rPr>
          <w:rFonts w:eastAsia="方正仿宋_GBK"/>
          <w:color w:val="000000"/>
          <w:sz w:val="32"/>
          <w:szCs w:val="32"/>
        </w:rPr>
        <w:t>分以上评为二等奖，奖励金额</w:t>
      </w:r>
      <w:r>
        <w:rPr>
          <w:rFonts w:eastAsia="方正仿宋_GBK"/>
          <w:color w:val="000000"/>
          <w:sz w:val="32"/>
          <w:szCs w:val="32"/>
        </w:rPr>
        <w:t>70</w:t>
      </w:r>
      <w:r>
        <w:rPr>
          <w:rFonts w:eastAsia="方正仿宋_GBK"/>
          <w:color w:val="000000"/>
          <w:sz w:val="32"/>
          <w:szCs w:val="32"/>
        </w:rPr>
        <w:t>万元；</w:t>
      </w:r>
      <w:r>
        <w:rPr>
          <w:rFonts w:eastAsia="方正仿宋_GBK"/>
          <w:color w:val="000000"/>
          <w:sz w:val="32"/>
          <w:szCs w:val="32"/>
        </w:rPr>
        <w:t>70—79</w:t>
      </w:r>
      <w:r>
        <w:rPr>
          <w:rFonts w:eastAsia="方正仿宋_GBK"/>
          <w:color w:val="000000"/>
          <w:sz w:val="32"/>
          <w:szCs w:val="32"/>
        </w:rPr>
        <w:t>分评为三等奖，奖励金额</w:t>
      </w:r>
      <w:r>
        <w:rPr>
          <w:rFonts w:eastAsia="方正仿宋_GBK"/>
          <w:color w:val="000000"/>
          <w:sz w:val="32"/>
          <w:szCs w:val="32"/>
        </w:rPr>
        <w:t>50</w:t>
      </w:r>
      <w:r>
        <w:rPr>
          <w:rFonts w:eastAsia="方正仿宋_GBK"/>
          <w:color w:val="000000"/>
          <w:sz w:val="32"/>
          <w:szCs w:val="32"/>
        </w:rPr>
        <w:t>万元；</w:t>
      </w:r>
      <w:r>
        <w:rPr>
          <w:rFonts w:eastAsia="方正仿宋_GBK"/>
          <w:color w:val="000000"/>
          <w:sz w:val="32"/>
          <w:szCs w:val="32"/>
        </w:rPr>
        <w:t>60—69</w:t>
      </w:r>
      <w:r>
        <w:rPr>
          <w:rFonts w:eastAsia="方正仿宋_GBK"/>
          <w:color w:val="000000"/>
          <w:sz w:val="32"/>
          <w:szCs w:val="32"/>
        </w:rPr>
        <w:t>分评为优秀奖，奖励金额</w:t>
      </w:r>
      <w:r>
        <w:rPr>
          <w:rFonts w:eastAsia="方正仿宋_GBK"/>
          <w:color w:val="000000"/>
          <w:sz w:val="32"/>
          <w:szCs w:val="32"/>
        </w:rPr>
        <w:t>30</w:t>
      </w:r>
      <w:r>
        <w:rPr>
          <w:rFonts w:eastAsia="方正仿宋_GBK"/>
          <w:color w:val="000000"/>
          <w:sz w:val="32"/>
          <w:szCs w:val="32"/>
        </w:rPr>
        <w:t>万元。</w:t>
      </w:r>
    </w:p>
    <w:p w:rsidR="00BB1D0D" w:rsidRDefault="00BB1D0D" w:rsidP="00BB1D0D">
      <w:pPr>
        <w:widowControl/>
        <w:spacing w:line="560" w:lineRule="exact"/>
        <w:ind w:firstLineChars="200" w:firstLine="640"/>
        <w:rPr>
          <w:rFonts w:eastAsia="方正仿宋_GBK"/>
          <w:sz w:val="32"/>
          <w:szCs w:val="32"/>
        </w:rPr>
      </w:pPr>
      <w:r>
        <w:rPr>
          <w:rFonts w:eastAsia="方正黑体_GBK" w:hint="eastAsia"/>
          <w:sz w:val="32"/>
          <w:szCs w:val="32"/>
        </w:rPr>
        <w:t>三、</w:t>
      </w:r>
      <w:r>
        <w:rPr>
          <w:rFonts w:eastAsia="方正黑体_GBK"/>
          <w:sz w:val="32"/>
          <w:szCs w:val="32"/>
        </w:rPr>
        <w:t>申报材料。</w:t>
      </w:r>
    </w:p>
    <w:p w:rsidR="00BB1D0D" w:rsidRDefault="00BB1D0D" w:rsidP="00BB1D0D">
      <w:pPr>
        <w:widowControl/>
        <w:spacing w:line="560" w:lineRule="exact"/>
        <w:ind w:firstLineChars="200" w:firstLine="640"/>
        <w:rPr>
          <w:rFonts w:eastAsia="方正仿宋_GBK"/>
          <w:sz w:val="32"/>
          <w:szCs w:val="32"/>
        </w:rPr>
      </w:pPr>
      <w:r>
        <w:rPr>
          <w:rFonts w:eastAsia="方正仿宋_GBK"/>
          <w:sz w:val="32"/>
          <w:szCs w:val="32"/>
        </w:rPr>
        <w:t>（</w:t>
      </w:r>
      <w:r>
        <w:rPr>
          <w:rFonts w:eastAsia="方正仿宋_GBK" w:hint="eastAsia"/>
          <w:sz w:val="32"/>
          <w:szCs w:val="32"/>
        </w:rPr>
        <w:t>一</w:t>
      </w:r>
      <w:r>
        <w:rPr>
          <w:rFonts w:eastAsia="方正仿宋_GBK"/>
          <w:sz w:val="32"/>
          <w:szCs w:val="32"/>
        </w:rPr>
        <w:t>）示范应用场景申报书；</w:t>
      </w:r>
    </w:p>
    <w:p w:rsidR="00BB1D0D" w:rsidRDefault="00BB1D0D" w:rsidP="00BB1D0D">
      <w:pPr>
        <w:widowControl/>
        <w:spacing w:line="560" w:lineRule="exact"/>
        <w:ind w:firstLineChars="200" w:firstLine="640"/>
        <w:rPr>
          <w:rFonts w:eastAsia="方正仿宋_GBK"/>
          <w:sz w:val="32"/>
          <w:szCs w:val="32"/>
        </w:rPr>
      </w:pPr>
      <w:r>
        <w:rPr>
          <w:rFonts w:eastAsia="方正仿宋_GBK"/>
          <w:sz w:val="32"/>
          <w:szCs w:val="32"/>
        </w:rPr>
        <w:t>（</w:t>
      </w:r>
      <w:r>
        <w:rPr>
          <w:rFonts w:eastAsia="方正仿宋_GBK" w:hint="eastAsia"/>
          <w:sz w:val="32"/>
          <w:szCs w:val="32"/>
        </w:rPr>
        <w:t>二</w:t>
      </w:r>
      <w:r>
        <w:rPr>
          <w:rFonts w:eastAsia="方正仿宋_GBK"/>
          <w:sz w:val="32"/>
          <w:szCs w:val="32"/>
        </w:rPr>
        <w:t>）申报单位统一社会信用代码注册登记证（照）复印件（加盖公章）。</w:t>
      </w:r>
    </w:p>
    <w:p w:rsidR="00BB1D0D" w:rsidRDefault="00BB1D0D" w:rsidP="00BB1D0D">
      <w:pPr>
        <w:widowControl/>
        <w:spacing w:line="560" w:lineRule="exact"/>
        <w:ind w:firstLineChars="200" w:firstLine="640"/>
        <w:rPr>
          <w:rFonts w:eastAsia="方正仿宋_GBK"/>
          <w:sz w:val="32"/>
          <w:szCs w:val="32"/>
        </w:rPr>
      </w:pPr>
      <w:r>
        <w:rPr>
          <w:rFonts w:eastAsia="方正仿宋_GBK"/>
          <w:sz w:val="32"/>
          <w:szCs w:val="32"/>
        </w:rPr>
        <w:t>（</w:t>
      </w:r>
      <w:r>
        <w:rPr>
          <w:rFonts w:eastAsia="方正仿宋_GBK" w:hint="eastAsia"/>
          <w:sz w:val="32"/>
          <w:szCs w:val="32"/>
        </w:rPr>
        <w:t>三</w:t>
      </w:r>
      <w:r>
        <w:rPr>
          <w:rFonts w:eastAsia="方正仿宋_GBK"/>
          <w:sz w:val="32"/>
          <w:szCs w:val="32"/>
        </w:rPr>
        <w:t>）项目验收报告（复印件，加盖单位公章），需包含如下内容：</w:t>
      </w:r>
    </w:p>
    <w:p w:rsidR="00BB1D0D" w:rsidRDefault="00BB1D0D" w:rsidP="00BB1D0D">
      <w:pPr>
        <w:widowControl/>
        <w:spacing w:line="560" w:lineRule="exact"/>
        <w:ind w:firstLineChars="200" w:firstLine="640"/>
        <w:rPr>
          <w:rFonts w:eastAsia="方正仿宋_GBK"/>
          <w:sz w:val="32"/>
          <w:szCs w:val="32"/>
        </w:rPr>
      </w:pPr>
      <w:r>
        <w:rPr>
          <w:rFonts w:eastAsia="方正仿宋_GBK" w:hint="eastAsia"/>
          <w:sz w:val="32"/>
          <w:szCs w:val="32"/>
        </w:rPr>
        <w:t>1.</w:t>
      </w:r>
      <w:r>
        <w:rPr>
          <w:rFonts w:eastAsia="方正仿宋_GBK"/>
          <w:sz w:val="32"/>
          <w:szCs w:val="32"/>
        </w:rPr>
        <w:t>项目建设时间；</w:t>
      </w:r>
    </w:p>
    <w:p w:rsidR="00BB1D0D" w:rsidRDefault="00BB1D0D" w:rsidP="00BB1D0D">
      <w:pPr>
        <w:widowControl/>
        <w:spacing w:line="560" w:lineRule="exact"/>
        <w:ind w:firstLineChars="200" w:firstLine="640"/>
        <w:rPr>
          <w:rFonts w:eastAsia="方正仿宋_GBK"/>
          <w:sz w:val="32"/>
          <w:szCs w:val="32"/>
        </w:rPr>
      </w:pPr>
      <w:r>
        <w:rPr>
          <w:rFonts w:eastAsia="方正仿宋_GBK" w:hint="eastAsia"/>
          <w:sz w:val="32"/>
          <w:szCs w:val="32"/>
        </w:rPr>
        <w:t>2.</w:t>
      </w:r>
      <w:r>
        <w:rPr>
          <w:rFonts w:eastAsia="方正仿宋_GBK"/>
          <w:sz w:val="32"/>
          <w:szCs w:val="32"/>
        </w:rPr>
        <w:t>项目所属领域（智能生产、智慧治理</w:t>
      </w:r>
      <w:r>
        <w:rPr>
          <w:rFonts w:eastAsia="方正仿宋_GBK" w:hint="eastAsia"/>
          <w:sz w:val="32"/>
          <w:szCs w:val="32"/>
        </w:rPr>
        <w:t>、智慧生活等</w:t>
      </w:r>
      <w:r>
        <w:rPr>
          <w:rFonts w:eastAsia="方正仿宋_GBK"/>
          <w:sz w:val="32"/>
          <w:szCs w:val="32"/>
        </w:rPr>
        <w:t>）；</w:t>
      </w:r>
    </w:p>
    <w:p w:rsidR="00BB1D0D" w:rsidRDefault="00BB1D0D" w:rsidP="00BB1D0D">
      <w:pPr>
        <w:widowControl/>
        <w:spacing w:line="560" w:lineRule="exact"/>
        <w:ind w:firstLineChars="200" w:firstLine="640"/>
        <w:rPr>
          <w:rFonts w:eastAsia="方正仿宋_GBK"/>
          <w:sz w:val="32"/>
          <w:szCs w:val="32"/>
        </w:rPr>
      </w:pPr>
      <w:r>
        <w:rPr>
          <w:rFonts w:eastAsia="方正仿宋_GBK" w:hint="eastAsia"/>
          <w:sz w:val="32"/>
          <w:szCs w:val="32"/>
        </w:rPr>
        <w:t>3.</w:t>
      </w:r>
      <w:r>
        <w:rPr>
          <w:rFonts w:eastAsia="方正仿宋_GBK"/>
          <w:sz w:val="32"/>
          <w:szCs w:val="32"/>
        </w:rPr>
        <w:t>项目实施目标、内容、实际总投资、技术方案、持续运营模式、运营团队；</w:t>
      </w:r>
    </w:p>
    <w:p w:rsidR="00BB1D0D" w:rsidRDefault="00BB1D0D" w:rsidP="00BB1D0D">
      <w:pPr>
        <w:widowControl/>
        <w:spacing w:line="560" w:lineRule="exact"/>
        <w:ind w:firstLineChars="200" w:firstLine="640"/>
        <w:rPr>
          <w:rFonts w:eastAsia="方正仿宋_GBK"/>
          <w:sz w:val="32"/>
          <w:szCs w:val="32"/>
        </w:rPr>
      </w:pPr>
      <w:r>
        <w:rPr>
          <w:rFonts w:eastAsia="方正仿宋_GBK" w:hint="eastAsia"/>
          <w:sz w:val="32"/>
          <w:szCs w:val="32"/>
        </w:rPr>
        <w:t>4.</w:t>
      </w:r>
      <w:r>
        <w:rPr>
          <w:rFonts w:eastAsia="方正仿宋_GBK"/>
          <w:sz w:val="32"/>
          <w:szCs w:val="32"/>
        </w:rPr>
        <w:t>对项目创新性、形成各类标准（含国际、国家标准、行业标准、地方标准、团体标准）情况；</w:t>
      </w:r>
    </w:p>
    <w:p w:rsidR="00BB1D0D" w:rsidRDefault="00BB1D0D" w:rsidP="00BB1D0D">
      <w:pPr>
        <w:widowControl/>
        <w:spacing w:line="560" w:lineRule="exact"/>
        <w:ind w:firstLineChars="200" w:firstLine="640"/>
        <w:rPr>
          <w:rFonts w:eastAsia="方正仿宋_GBK"/>
          <w:sz w:val="32"/>
          <w:szCs w:val="32"/>
        </w:rPr>
      </w:pPr>
      <w:r>
        <w:rPr>
          <w:rFonts w:eastAsia="方正仿宋_GBK" w:hint="eastAsia"/>
          <w:sz w:val="32"/>
          <w:szCs w:val="32"/>
        </w:rPr>
        <w:t>5.</w:t>
      </w:r>
      <w:r>
        <w:rPr>
          <w:rFonts w:eastAsia="方正仿宋_GBK"/>
          <w:sz w:val="32"/>
          <w:szCs w:val="32"/>
        </w:rPr>
        <w:t>项目在行业内的示范效果、可推广性情况；</w:t>
      </w:r>
    </w:p>
    <w:p w:rsidR="00BB1D0D" w:rsidRDefault="00BB1D0D" w:rsidP="00BB1D0D">
      <w:pPr>
        <w:widowControl/>
        <w:spacing w:line="560" w:lineRule="exact"/>
        <w:ind w:firstLineChars="200" w:firstLine="640"/>
        <w:rPr>
          <w:rFonts w:eastAsia="方正仿宋_GBK"/>
          <w:sz w:val="32"/>
          <w:szCs w:val="32"/>
        </w:rPr>
      </w:pPr>
      <w:r>
        <w:rPr>
          <w:rFonts w:eastAsia="方正仿宋_GBK" w:hint="eastAsia"/>
          <w:sz w:val="32"/>
          <w:szCs w:val="32"/>
        </w:rPr>
        <w:t>6.</w:t>
      </w:r>
      <w:r>
        <w:rPr>
          <w:rFonts w:eastAsia="方正仿宋_GBK"/>
          <w:sz w:val="32"/>
          <w:szCs w:val="32"/>
        </w:rPr>
        <w:t>行业解决方案的可行性、合理性；</w:t>
      </w:r>
    </w:p>
    <w:p w:rsidR="00BB1D0D" w:rsidRDefault="00BB1D0D" w:rsidP="00BB1D0D">
      <w:pPr>
        <w:widowControl/>
        <w:spacing w:line="560" w:lineRule="exact"/>
        <w:ind w:firstLineChars="200" w:firstLine="640"/>
        <w:rPr>
          <w:rFonts w:eastAsia="方正仿宋_GBK"/>
          <w:sz w:val="32"/>
          <w:szCs w:val="32"/>
        </w:rPr>
      </w:pPr>
      <w:r>
        <w:rPr>
          <w:rFonts w:eastAsia="方正仿宋_GBK" w:hint="eastAsia"/>
          <w:sz w:val="32"/>
          <w:szCs w:val="32"/>
        </w:rPr>
        <w:t>7.</w:t>
      </w:r>
      <w:r>
        <w:rPr>
          <w:rFonts w:eastAsia="方正仿宋_GBK"/>
          <w:sz w:val="32"/>
          <w:szCs w:val="32"/>
        </w:rPr>
        <w:t>其它成功应用场景案例；</w:t>
      </w:r>
    </w:p>
    <w:p w:rsidR="00BB1D0D" w:rsidRDefault="00BB1D0D" w:rsidP="00BB1D0D">
      <w:pPr>
        <w:widowControl/>
        <w:spacing w:line="560" w:lineRule="exact"/>
        <w:ind w:firstLineChars="200" w:firstLine="640"/>
        <w:rPr>
          <w:rFonts w:eastAsia="方正仿宋_GBK"/>
          <w:sz w:val="32"/>
          <w:szCs w:val="32"/>
        </w:rPr>
      </w:pPr>
      <w:r>
        <w:rPr>
          <w:rFonts w:eastAsia="方正仿宋_GBK" w:hint="eastAsia"/>
          <w:sz w:val="32"/>
          <w:szCs w:val="32"/>
        </w:rPr>
        <w:t>8.</w:t>
      </w:r>
      <w:r>
        <w:rPr>
          <w:rFonts w:eastAsia="方正仿宋_GBK"/>
          <w:sz w:val="32"/>
          <w:szCs w:val="32"/>
        </w:rPr>
        <w:t>项目技术成果、指标的证明材料，包括但不限于项目申请国际、国内专利、软件著作等知识产权情况（项目的技术提供方在本项目领域拥有不少于</w:t>
      </w:r>
      <w:r>
        <w:rPr>
          <w:rFonts w:eastAsia="方正仿宋_GBK"/>
          <w:sz w:val="32"/>
          <w:szCs w:val="32"/>
        </w:rPr>
        <w:t>1</w:t>
      </w:r>
      <w:r>
        <w:rPr>
          <w:rFonts w:eastAsia="方正仿宋_GBK"/>
          <w:sz w:val="32"/>
          <w:szCs w:val="32"/>
        </w:rPr>
        <w:t>件授权发明专利或</w:t>
      </w:r>
      <w:r>
        <w:rPr>
          <w:rFonts w:eastAsia="方正仿宋_GBK"/>
          <w:sz w:val="32"/>
          <w:szCs w:val="32"/>
        </w:rPr>
        <w:t>3</w:t>
      </w:r>
      <w:r>
        <w:rPr>
          <w:rFonts w:eastAsia="方正仿宋_GBK"/>
          <w:sz w:val="32"/>
          <w:szCs w:val="32"/>
        </w:rPr>
        <w:t>件实用新型专利、</w:t>
      </w:r>
      <w:r>
        <w:rPr>
          <w:rFonts w:eastAsia="方正仿宋_GBK"/>
          <w:sz w:val="32"/>
          <w:szCs w:val="32"/>
        </w:rPr>
        <w:lastRenderedPageBreak/>
        <w:t>软件著作权、版权等的情况及证明材料），发表论文情况（注明期刊），第三方测试报告等；</w:t>
      </w:r>
    </w:p>
    <w:p w:rsidR="00BB1D0D" w:rsidRDefault="00BB1D0D" w:rsidP="00BB1D0D">
      <w:pPr>
        <w:widowControl/>
        <w:spacing w:line="560" w:lineRule="exact"/>
        <w:ind w:firstLineChars="200" w:firstLine="640"/>
        <w:rPr>
          <w:rFonts w:eastAsia="方正仿宋_GBK"/>
          <w:sz w:val="32"/>
          <w:szCs w:val="32"/>
        </w:rPr>
      </w:pPr>
      <w:r>
        <w:rPr>
          <w:rFonts w:eastAsia="方正仿宋_GBK" w:hint="eastAsia"/>
          <w:sz w:val="32"/>
          <w:szCs w:val="32"/>
        </w:rPr>
        <w:t>9.</w:t>
      </w:r>
      <w:r>
        <w:rPr>
          <w:rFonts w:eastAsia="方正仿宋_GBK"/>
          <w:sz w:val="32"/>
          <w:szCs w:val="32"/>
        </w:rPr>
        <w:t>经济效益：节省成本、示范推广收入和提高效率的情况。</w:t>
      </w:r>
    </w:p>
    <w:p w:rsidR="00BB1D0D" w:rsidRDefault="00BB1D0D" w:rsidP="00BB1D0D">
      <w:pPr>
        <w:widowControl/>
        <w:spacing w:line="560" w:lineRule="exact"/>
        <w:ind w:firstLineChars="200" w:firstLine="640"/>
        <w:rPr>
          <w:rFonts w:eastAsia="方正仿宋_GBK"/>
          <w:sz w:val="32"/>
          <w:szCs w:val="32"/>
        </w:rPr>
      </w:pPr>
      <w:r>
        <w:rPr>
          <w:rFonts w:eastAsia="方正仿宋_GBK"/>
          <w:sz w:val="32"/>
          <w:szCs w:val="32"/>
        </w:rPr>
        <w:t>（</w:t>
      </w:r>
      <w:r>
        <w:rPr>
          <w:rFonts w:eastAsia="方正仿宋_GBK" w:hint="eastAsia"/>
          <w:sz w:val="32"/>
          <w:szCs w:val="32"/>
        </w:rPr>
        <w:t>四</w:t>
      </w:r>
      <w:r>
        <w:rPr>
          <w:rFonts w:eastAsia="方正仿宋_GBK"/>
          <w:sz w:val="32"/>
          <w:szCs w:val="32"/>
        </w:rPr>
        <w:t>）场景项目建设专账（加盖单位公章）、建设开支有关合同、票据等材料；</w:t>
      </w:r>
    </w:p>
    <w:p w:rsidR="00BB1D0D" w:rsidRDefault="00BB1D0D" w:rsidP="00BB1D0D">
      <w:pPr>
        <w:widowControl/>
        <w:spacing w:line="560" w:lineRule="exact"/>
        <w:ind w:firstLineChars="200" w:firstLine="640"/>
        <w:rPr>
          <w:rFonts w:eastAsia="方正仿宋_GBK"/>
          <w:sz w:val="32"/>
          <w:szCs w:val="32"/>
        </w:rPr>
      </w:pPr>
      <w:r>
        <w:rPr>
          <w:rFonts w:eastAsia="方正仿宋_GBK"/>
          <w:sz w:val="32"/>
          <w:szCs w:val="32"/>
        </w:rPr>
        <w:t>（</w:t>
      </w:r>
      <w:r>
        <w:rPr>
          <w:rFonts w:eastAsia="方正仿宋_GBK" w:hint="eastAsia"/>
          <w:sz w:val="32"/>
          <w:szCs w:val="32"/>
        </w:rPr>
        <w:t>五</w:t>
      </w:r>
      <w:r>
        <w:rPr>
          <w:rFonts w:eastAsia="方正仿宋_GBK"/>
          <w:sz w:val="32"/>
          <w:szCs w:val="32"/>
        </w:rPr>
        <w:t>）应用场景照片；</w:t>
      </w:r>
    </w:p>
    <w:p w:rsidR="00BB1D0D" w:rsidRDefault="00BB1D0D" w:rsidP="00BB1D0D">
      <w:pPr>
        <w:widowControl/>
        <w:spacing w:line="560" w:lineRule="exact"/>
        <w:ind w:firstLineChars="200" w:firstLine="640"/>
        <w:rPr>
          <w:rFonts w:eastAsia="方正仿宋_GBK"/>
          <w:sz w:val="32"/>
          <w:szCs w:val="32"/>
        </w:rPr>
      </w:pPr>
      <w:r>
        <w:rPr>
          <w:rFonts w:eastAsia="方正仿宋_GBK"/>
          <w:sz w:val="32"/>
          <w:szCs w:val="32"/>
        </w:rPr>
        <w:t>（</w:t>
      </w:r>
      <w:r>
        <w:rPr>
          <w:rFonts w:eastAsia="方正仿宋_GBK" w:hint="eastAsia"/>
          <w:sz w:val="32"/>
          <w:szCs w:val="32"/>
        </w:rPr>
        <w:t>六</w:t>
      </w:r>
      <w:r>
        <w:rPr>
          <w:rFonts w:eastAsia="方正仿宋_GBK"/>
          <w:sz w:val="32"/>
          <w:szCs w:val="32"/>
        </w:rPr>
        <w:t>）已获得荣誉的印证材料。</w:t>
      </w:r>
    </w:p>
    <w:p w:rsidR="00BB1D0D" w:rsidRDefault="00BB1D0D" w:rsidP="00BB1D0D">
      <w:pPr>
        <w:spacing w:line="560" w:lineRule="exact"/>
        <w:ind w:firstLineChars="200" w:firstLine="660"/>
        <w:outlineLvl w:val="1"/>
        <w:rPr>
          <w:rFonts w:eastAsia="方正黑体_GBK" w:hint="eastAsia"/>
          <w:lang/>
        </w:rPr>
      </w:pPr>
      <w:bookmarkStart w:id="2" w:name="_Toc25537"/>
      <w:bookmarkStart w:id="3" w:name="_Toc23928"/>
      <w:r>
        <w:rPr>
          <w:rFonts w:eastAsia="方正黑体_GBK" w:hint="eastAsia"/>
          <w:lang/>
        </w:rPr>
        <w:t>四、政策咨询</w:t>
      </w:r>
    </w:p>
    <w:p w:rsidR="00BB1D0D" w:rsidRDefault="00BB1D0D" w:rsidP="00BB1D0D">
      <w:pPr>
        <w:spacing w:line="560" w:lineRule="exact"/>
        <w:ind w:firstLineChars="200" w:firstLine="660"/>
        <w:rPr>
          <w:rFonts w:eastAsia="方正仿宋_GBK"/>
          <w:lang/>
        </w:rPr>
      </w:pPr>
      <w:r>
        <w:rPr>
          <w:rFonts w:eastAsia="方正仿宋_GBK"/>
          <w:lang/>
        </w:rPr>
        <w:t>市经信局市新经济委</w:t>
      </w:r>
      <w:r>
        <w:rPr>
          <w:rFonts w:eastAsia="方正仿宋_GBK" w:hint="eastAsia"/>
          <w:lang/>
        </w:rPr>
        <w:t>场景建设处</w:t>
      </w:r>
      <w:r>
        <w:rPr>
          <w:rFonts w:eastAsia="方正仿宋_GBK"/>
          <w:lang/>
        </w:rPr>
        <w:t>（</w:t>
      </w:r>
      <w:r>
        <w:rPr>
          <w:rFonts w:eastAsia="方正仿宋_GBK" w:hint="eastAsia"/>
          <w:lang/>
        </w:rPr>
        <w:t>元宇宙产业处</w:t>
      </w:r>
      <w:r>
        <w:rPr>
          <w:rFonts w:eastAsia="方正仿宋_GBK"/>
          <w:lang/>
        </w:rPr>
        <w:t>）</w:t>
      </w:r>
    </w:p>
    <w:p w:rsidR="00BB1D0D" w:rsidRDefault="00BB1D0D" w:rsidP="00BB1D0D">
      <w:pPr>
        <w:spacing w:line="560" w:lineRule="exact"/>
        <w:ind w:firstLineChars="200" w:firstLine="660"/>
        <w:outlineLvl w:val="1"/>
        <w:rPr>
          <w:rFonts w:eastAsia="方正仿宋_GBK" w:hint="eastAsia"/>
          <w:lang/>
        </w:rPr>
      </w:pPr>
      <w:r>
        <w:rPr>
          <w:rFonts w:eastAsia="方正仿宋_GBK"/>
          <w:lang/>
        </w:rPr>
        <w:t>联系电话：</w:t>
      </w:r>
      <w:r>
        <w:rPr>
          <w:rFonts w:eastAsia="方正仿宋_GBK"/>
          <w:lang/>
        </w:rPr>
        <w:t>028-6188465</w:t>
      </w:r>
      <w:r>
        <w:rPr>
          <w:rFonts w:eastAsia="方正仿宋_GBK" w:hint="eastAsia"/>
          <w:lang/>
        </w:rPr>
        <w:t>7</w:t>
      </w:r>
    </w:p>
    <w:p w:rsidR="00BB1D0D" w:rsidRDefault="00BB1D0D" w:rsidP="00BB1D0D">
      <w:pPr>
        <w:spacing w:line="560" w:lineRule="exact"/>
        <w:ind w:firstLineChars="200" w:firstLine="660"/>
        <w:outlineLvl w:val="1"/>
        <w:rPr>
          <w:rFonts w:eastAsia="方正黑体_GBK"/>
          <w:lang/>
        </w:rPr>
      </w:pPr>
      <w:r>
        <w:rPr>
          <w:rFonts w:eastAsia="方正黑体_GBK"/>
          <w:lang/>
        </w:rPr>
        <w:t>五、其他</w:t>
      </w:r>
      <w:bookmarkEnd w:id="2"/>
      <w:bookmarkEnd w:id="3"/>
    </w:p>
    <w:p w:rsidR="00BB1D0D" w:rsidRDefault="00BB1D0D" w:rsidP="00BB1D0D">
      <w:pPr>
        <w:spacing w:line="560" w:lineRule="exact"/>
        <w:ind w:firstLineChars="200" w:firstLine="660"/>
        <w:rPr>
          <w:color w:val="000000"/>
        </w:rPr>
      </w:pPr>
      <w:r>
        <w:rPr>
          <w:color w:val="000000"/>
        </w:rPr>
        <w:t>（一）</w:t>
      </w:r>
      <w:r>
        <w:rPr>
          <w:rFonts w:eastAsia="方正仿宋_GBK"/>
          <w:lang/>
        </w:rPr>
        <w:t>年度项目申报时间、支持方向、申报要件等具体规定以当年发布的申报指南为准，年度申报指南通过市经信局市新经济委门户网站公开发布。申报单位按申报通知要求编制申报材料报送区（市）</w:t>
      </w:r>
      <w:proofErr w:type="gramStart"/>
      <w:r>
        <w:rPr>
          <w:rFonts w:eastAsia="方正仿宋_GBK"/>
          <w:lang/>
        </w:rPr>
        <w:t>县业务</w:t>
      </w:r>
      <w:proofErr w:type="gramEnd"/>
      <w:r>
        <w:rPr>
          <w:rFonts w:eastAsia="方正仿宋_GBK"/>
          <w:lang/>
        </w:rPr>
        <w:t>主管部门审核，区（市）</w:t>
      </w:r>
      <w:proofErr w:type="gramStart"/>
      <w:r>
        <w:rPr>
          <w:rFonts w:eastAsia="方正仿宋_GBK"/>
          <w:lang/>
        </w:rPr>
        <w:t>县业务</w:t>
      </w:r>
      <w:proofErr w:type="gramEnd"/>
      <w:r>
        <w:rPr>
          <w:rFonts w:eastAsia="方正仿宋_GBK"/>
          <w:lang/>
        </w:rPr>
        <w:t>主管部门审核通过后行文上报市经信局市新经济委。</w:t>
      </w:r>
    </w:p>
    <w:p w:rsidR="00BB1D0D" w:rsidRDefault="00BB1D0D" w:rsidP="00BB1D0D">
      <w:pPr>
        <w:spacing w:line="560" w:lineRule="exact"/>
        <w:ind w:firstLineChars="200" w:firstLine="660"/>
        <w:rPr>
          <w:rFonts w:eastAsia="方正仿宋_GBK"/>
          <w:lang/>
        </w:rPr>
      </w:pPr>
      <w:r>
        <w:rPr>
          <w:rFonts w:eastAsia="方正仿宋_GBK"/>
          <w:lang/>
        </w:rPr>
        <w:t>（</w:t>
      </w:r>
      <w:r>
        <w:rPr>
          <w:rFonts w:eastAsia="方正仿宋_GBK" w:hint="eastAsia"/>
          <w:lang/>
        </w:rPr>
        <w:t>二</w:t>
      </w:r>
      <w:r>
        <w:rPr>
          <w:rFonts w:eastAsia="方正仿宋_GBK"/>
          <w:lang/>
        </w:rPr>
        <w:t>）同一企业或机构的同一项目补贴按照就高不就低原则只能享受一次。符合政策支持的项目在市经信局门户网站上予以公示，公示无异议后按程序予以支持。</w:t>
      </w:r>
    </w:p>
    <w:p w:rsidR="00BB1D0D" w:rsidRDefault="00BB1D0D" w:rsidP="00BB1D0D">
      <w:pPr>
        <w:adjustRightInd w:val="0"/>
        <w:snapToGrid w:val="0"/>
        <w:spacing w:line="560" w:lineRule="exact"/>
        <w:ind w:firstLineChars="200" w:firstLine="660"/>
        <w:rPr>
          <w:color w:val="000000"/>
        </w:rPr>
      </w:pPr>
      <w:r>
        <w:rPr>
          <w:color w:val="000000"/>
        </w:rPr>
        <w:t>（</w:t>
      </w:r>
      <w:r>
        <w:rPr>
          <w:rFonts w:hint="eastAsia"/>
          <w:color w:val="000000"/>
        </w:rPr>
        <w:t>三</w:t>
      </w:r>
      <w:r>
        <w:rPr>
          <w:color w:val="000000"/>
        </w:rPr>
        <w:t>）申报主体在项目资金拨付前若出现犯罪、行政处罚记录和失信等不良记录，或申报主体破产、注销、迁出成都等情况，将取消项目支持资格。</w:t>
      </w:r>
    </w:p>
    <w:p w:rsidR="00BB1D0D" w:rsidRDefault="00BB1D0D" w:rsidP="00BB1D0D">
      <w:pPr>
        <w:spacing w:line="560" w:lineRule="exact"/>
        <w:ind w:firstLineChars="200" w:firstLine="660"/>
        <w:rPr>
          <w:rFonts w:eastAsia="等线"/>
        </w:rPr>
      </w:pPr>
      <w:r>
        <w:rPr>
          <w:rFonts w:eastAsia="方正仿宋_GBK"/>
          <w:lang/>
        </w:rPr>
        <w:t>（</w:t>
      </w:r>
      <w:r>
        <w:rPr>
          <w:rFonts w:eastAsia="方正仿宋_GBK" w:hint="eastAsia"/>
          <w:lang/>
        </w:rPr>
        <w:t>四</w:t>
      </w:r>
      <w:r>
        <w:rPr>
          <w:rFonts w:eastAsia="方正仿宋_GBK"/>
          <w:lang/>
        </w:rPr>
        <w:t>）本实施细则所述</w:t>
      </w:r>
      <w:r>
        <w:rPr>
          <w:rFonts w:eastAsia="方正仿宋_GBK"/>
          <w:lang/>
        </w:rPr>
        <w:t>“</w:t>
      </w:r>
      <w:r>
        <w:rPr>
          <w:rFonts w:eastAsia="方正仿宋_GBK"/>
          <w:lang/>
        </w:rPr>
        <w:t>申报材料</w:t>
      </w:r>
      <w:r>
        <w:rPr>
          <w:rFonts w:eastAsia="方正仿宋_GBK"/>
          <w:lang/>
        </w:rPr>
        <w:t>”</w:t>
      </w:r>
      <w:r>
        <w:rPr>
          <w:rFonts w:eastAsia="方正仿宋_GBK"/>
          <w:lang/>
        </w:rPr>
        <w:t>是指申报政策扶持所需</w:t>
      </w:r>
      <w:r>
        <w:rPr>
          <w:rFonts w:eastAsia="方正仿宋_GBK"/>
          <w:lang/>
        </w:rPr>
        <w:lastRenderedPageBreak/>
        <w:t>提供的基本材料，申报时政策主管部门可在申报通知中要求申报单位（企业）提供其他必要的申报材料；复印件均须加盖申报单位（企业）公章，各区（市）县对上报项目申报材料的完整性负责，申报材料的原件在项目审核、审计时使用。</w:t>
      </w:r>
    </w:p>
    <w:p w:rsidR="00BB1D0D" w:rsidRDefault="00BB1D0D" w:rsidP="00BB1D0D">
      <w:pPr>
        <w:spacing w:line="560" w:lineRule="exact"/>
        <w:ind w:firstLineChars="200" w:firstLine="660"/>
        <w:rPr>
          <w:color w:val="000000"/>
        </w:rPr>
      </w:pPr>
      <w:r>
        <w:rPr>
          <w:color w:val="000000"/>
        </w:rPr>
        <w:t>（</w:t>
      </w:r>
      <w:r>
        <w:rPr>
          <w:rFonts w:hint="eastAsia"/>
          <w:color w:val="000000"/>
        </w:rPr>
        <w:t>五</w:t>
      </w:r>
      <w:r>
        <w:rPr>
          <w:color w:val="000000"/>
        </w:rPr>
        <w:t>）以上政策内容，如</w:t>
      </w:r>
      <w:proofErr w:type="gramStart"/>
      <w:r>
        <w:rPr>
          <w:color w:val="000000"/>
        </w:rPr>
        <w:t>遇政策</w:t>
      </w:r>
      <w:proofErr w:type="gramEnd"/>
      <w:r>
        <w:rPr>
          <w:color w:val="000000"/>
        </w:rPr>
        <w:t>调整，以调整后的新政策为准；本实施细则由市经信局市新经济委负责解释，自</w:t>
      </w:r>
      <w:r>
        <w:rPr>
          <w:color w:val="000000"/>
        </w:rPr>
        <w:t>2023</w:t>
      </w:r>
      <w:r>
        <w:rPr>
          <w:color w:val="000000"/>
        </w:rPr>
        <w:t>年</w:t>
      </w:r>
      <w:r>
        <w:rPr>
          <w:rFonts w:hint="eastAsia"/>
          <w:color w:val="000000"/>
        </w:rPr>
        <w:t>XX</w:t>
      </w:r>
      <w:r>
        <w:rPr>
          <w:color w:val="000000"/>
        </w:rPr>
        <w:t>月</w:t>
      </w:r>
      <w:r>
        <w:rPr>
          <w:rFonts w:hint="eastAsia"/>
          <w:color w:val="000000"/>
        </w:rPr>
        <w:t>XX</w:t>
      </w:r>
      <w:r>
        <w:rPr>
          <w:color w:val="000000"/>
        </w:rPr>
        <w:t>日起施行，至</w:t>
      </w:r>
      <w:r>
        <w:rPr>
          <w:color w:val="000000"/>
        </w:rPr>
        <w:t>202</w:t>
      </w:r>
      <w:r>
        <w:rPr>
          <w:rFonts w:hint="eastAsia"/>
          <w:color w:val="000000"/>
        </w:rPr>
        <w:t>8</w:t>
      </w:r>
      <w:r>
        <w:rPr>
          <w:color w:val="000000"/>
        </w:rPr>
        <w:t>年</w:t>
      </w:r>
      <w:r>
        <w:rPr>
          <w:rFonts w:hint="eastAsia"/>
          <w:color w:val="000000"/>
        </w:rPr>
        <w:t>XX</w:t>
      </w:r>
      <w:r>
        <w:rPr>
          <w:color w:val="000000"/>
        </w:rPr>
        <w:t>月</w:t>
      </w:r>
      <w:r>
        <w:rPr>
          <w:rFonts w:hint="eastAsia"/>
          <w:color w:val="000000"/>
        </w:rPr>
        <w:t>XX</w:t>
      </w:r>
      <w:r>
        <w:rPr>
          <w:color w:val="000000"/>
        </w:rPr>
        <w:t>日止。</w:t>
      </w:r>
    </w:p>
    <w:p w:rsidR="00BB1D0D" w:rsidRDefault="00BB1D0D" w:rsidP="00BB1D0D">
      <w:pPr>
        <w:spacing w:line="560" w:lineRule="exact"/>
        <w:ind w:firstLineChars="200" w:firstLine="660"/>
        <w:rPr>
          <w:color w:val="000000"/>
        </w:rPr>
      </w:pPr>
    </w:p>
    <w:p w:rsidR="00BB1D0D" w:rsidRDefault="00BB1D0D" w:rsidP="00BB1D0D">
      <w:pPr>
        <w:spacing w:line="560" w:lineRule="exact"/>
        <w:ind w:firstLineChars="200" w:firstLine="640"/>
        <w:rPr>
          <w:color w:val="000000"/>
        </w:rPr>
      </w:pPr>
      <w:r>
        <w:rPr>
          <w:rFonts w:eastAsia="方正仿宋_GBK"/>
          <w:color w:val="000000"/>
          <w:kern w:val="2"/>
          <w:sz w:val="32"/>
          <w:szCs w:val="32"/>
          <w:lang w:val="zh-TW" w:bidi="en-US"/>
        </w:rPr>
        <w:t>附件</w:t>
      </w:r>
      <w:r>
        <w:rPr>
          <w:rFonts w:eastAsia="方正仿宋_GBK"/>
          <w:color w:val="000000"/>
          <w:kern w:val="2"/>
          <w:sz w:val="32"/>
          <w:szCs w:val="32"/>
          <w:lang w:bidi="en-US"/>
        </w:rPr>
        <w:t>：示范应用场景评选标准</w:t>
      </w:r>
    </w:p>
    <w:p w:rsidR="00BB1D0D" w:rsidRDefault="00BB1D0D" w:rsidP="00BB1D0D">
      <w:pPr>
        <w:widowControl/>
        <w:spacing w:line="590" w:lineRule="exact"/>
        <w:rPr>
          <w:rFonts w:eastAsia="方正黑体_GBK"/>
          <w:color w:val="000000"/>
          <w:kern w:val="2"/>
          <w:sz w:val="32"/>
          <w:szCs w:val="32"/>
        </w:rPr>
      </w:pPr>
      <w:r>
        <w:rPr>
          <w:rFonts w:eastAsia="方正黑体_GBK"/>
          <w:sz w:val="32"/>
          <w:szCs w:val="32"/>
        </w:rPr>
        <w:br w:type="page"/>
      </w:r>
      <w:r>
        <w:rPr>
          <w:rFonts w:eastAsia="方正黑体_GBK"/>
          <w:color w:val="000000"/>
          <w:kern w:val="2"/>
          <w:sz w:val="32"/>
          <w:szCs w:val="32"/>
        </w:rPr>
        <w:lastRenderedPageBreak/>
        <w:t>附件</w:t>
      </w:r>
    </w:p>
    <w:p w:rsidR="00BB1D0D" w:rsidRDefault="00BB1D0D" w:rsidP="00BB1D0D">
      <w:pPr>
        <w:widowControl/>
        <w:spacing w:line="590" w:lineRule="exact"/>
        <w:jc w:val="center"/>
        <w:rPr>
          <w:rFonts w:ascii="方正小标宋_GBK" w:eastAsia="方正小标宋_GBK" w:hAnsi="方正小标宋_GBK" w:cs="方正小标宋_GBK" w:hint="eastAsia"/>
          <w:sz w:val="44"/>
          <w:szCs w:val="44"/>
        </w:rPr>
      </w:pPr>
      <w:r>
        <w:rPr>
          <w:rFonts w:ascii="方正小标宋_GBK" w:eastAsia="方正小标宋_GBK" w:hAnsi="方正小标宋_GBK" w:cs="方正小标宋_GBK" w:hint="eastAsia"/>
          <w:sz w:val="44"/>
          <w:szCs w:val="44"/>
        </w:rPr>
        <w:t>示范应用场景评选标准</w:t>
      </w:r>
    </w:p>
    <w:p w:rsidR="00BB1D0D" w:rsidRDefault="00BB1D0D" w:rsidP="00BB1D0D">
      <w:pPr>
        <w:widowControl/>
        <w:spacing w:line="590" w:lineRule="exact"/>
        <w:jc w:val="center"/>
        <w:rPr>
          <w:rFonts w:ascii="方正小标宋_GBK" w:eastAsia="方正小标宋_GBK" w:hAnsi="方正小标宋_GBK" w:cs="方正小标宋_GBK" w:hint="eastAsia"/>
          <w:sz w:val="44"/>
          <w:szCs w:val="44"/>
        </w:rPr>
      </w:pPr>
    </w:p>
    <w:tbl>
      <w:tblPr>
        <w:tblW w:w="9268" w:type="dxa"/>
        <w:jc w:val="center"/>
        <w:tblLayout w:type="fixed"/>
        <w:tblLook w:val="0000"/>
      </w:tblPr>
      <w:tblGrid>
        <w:gridCol w:w="1755"/>
        <w:gridCol w:w="3916"/>
        <w:gridCol w:w="3597"/>
      </w:tblGrid>
      <w:tr w:rsidR="00BB1D0D" w:rsidTr="00C701A3">
        <w:trPr>
          <w:trHeight w:val="680"/>
          <w:tblHeader/>
          <w:jc w:val="center"/>
        </w:trPr>
        <w:tc>
          <w:tcPr>
            <w:tcW w:w="1755" w:type="dxa"/>
            <w:tcBorders>
              <w:top w:val="single" w:sz="4" w:space="0" w:color="000000"/>
              <w:left w:val="single" w:sz="4" w:space="0" w:color="000000"/>
              <w:bottom w:val="single" w:sz="4" w:space="0" w:color="000000"/>
              <w:right w:val="single" w:sz="4" w:space="0" w:color="000000"/>
            </w:tcBorders>
            <w:vAlign w:val="center"/>
          </w:tcPr>
          <w:p w:rsidR="00BB1D0D" w:rsidRDefault="00BB1D0D" w:rsidP="00C701A3">
            <w:pPr>
              <w:widowControl/>
              <w:spacing w:line="300" w:lineRule="exact"/>
              <w:jc w:val="center"/>
              <w:rPr>
                <w:rFonts w:eastAsia="方正黑体_GBK"/>
                <w:sz w:val="28"/>
                <w:szCs w:val="28"/>
              </w:rPr>
            </w:pPr>
            <w:r>
              <w:rPr>
                <w:rFonts w:eastAsia="方正黑体_GBK"/>
                <w:sz w:val="28"/>
                <w:szCs w:val="28"/>
              </w:rPr>
              <w:t>一级指标</w:t>
            </w:r>
          </w:p>
        </w:tc>
        <w:tc>
          <w:tcPr>
            <w:tcW w:w="3916" w:type="dxa"/>
            <w:tcBorders>
              <w:top w:val="single" w:sz="4" w:space="0" w:color="000000"/>
              <w:left w:val="nil"/>
              <w:bottom w:val="single" w:sz="4" w:space="0" w:color="000000"/>
              <w:right w:val="single" w:sz="4" w:space="0" w:color="000000"/>
            </w:tcBorders>
            <w:vAlign w:val="center"/>
          </w:tcPr>
          <w:p w:rsidR="00BB1D0D" w:rsidRDefault="00BB1D0D" w:rsidP="00C701A3">
            <w:pPr>
              <w:widowControl/>
              <w:spacing w:line="300" w:lineRule="exact"/>
              <w:jc w:val="center"/>
              <w:rPr>
                <w:rFonts w:eastAsia="方正黑体_GBK"/>
                <w:sz w:val="28"/>
                <w:szCs w:val="28"/>
              </w:rPr>
            </w:pPr>
            <w:r>
              <w:rPr>
                <w:rFonts w:eastAsia="方正黑体_GBK"/>
                <w:sz w:val="28"/>
                <w:szCs w:val="28"/>
              </w:rPr>
              <w:t>二级指标</w:t>
            </w:r>
          </w:p>
        </w:tc>
        <w:tc>
          <w:tcPr>
            <w:tcW w:w="3597" w:type="dxa"/>
            <w:tcBorders>
              <w:top w:val="single" w:sz="4" w:space="0" w:color="000000"/>
              <w:left w:val="nil"/>
              <w:bottom w:val="single" w:sz="4" w:space="0" w:color="000000"/>
              <w:right w:val="single" w:sz="4" w:space="0" w:color="000000"/>
            </w:tcBorders>
            <w:vAlign w:val="center"/>
          </w:tcPr>
          <w:p w:rsidR="00BB1D0D" w:rsidRDefault="00BB1D0D" w:rsidP="00C701A3">
            <w:pPr>
              <w:widowControl/>
              <w:spacing w:line="300" w:lineRule="exact"/>
              <w:jc w:val="center"/>
              <w:rPr>
                <w:rFonts w:eastAsia="方正黑体_GBK"/>
                <w:sz w:val="28"/>
                <w:szCs w:val="28"/>
              </w:rPr>
            </w:pPr>
            <w:r>
              <w:rPr>
                <w:rFonts w:eastAsia="方正黑体_GBK"/>
                <w:sz w:val="28"/>
                <w:szCs w:val="28"/>
              </w:rPr>
              <w:t>备注</w:t>
            </w:r>
          </w:p>
        </w:tc>
      </w:tr>
      <w:tr w:rsidR="00BB1D0D" w:rsidTr="00C701A3">
        <w:trPr>
          <w:trHeight w:val="864"/>
          <w:jc w:val="center"/>
        </w:trPr>
        <w:tc>
          <w:tcPr>
            <w:tcW w:w="1755" w:type="dxa"/>
            <w:vMerge w:val="restart"/>
            <w:tcBorders>
              <w:top w:val="nil"/>
              <w:left w:val="single" w:sz="4" w:space="0" w:color="000000"/>
              <w:bottom w:val="single" w:sz="4" w:space="0" w:color="000000"/>
              <w:right w:val="single" w:sz="4" w:space="0" w:color="000000"/>
            </w:tcBorders>
            <w:vAlign w:val="center"/>
          </w:tcPr>
          <w:p w:rsidR="00BB1D0D" w:rsidRDefault="00BB1D0D" w:rsidP="00C701A3">
            <w:pPr>
              <w:widowControl/>
              <w:spacing w:line="280" w:lineRule="exact"/>
              <w:rPr>
                <w:rFonts w:eastAsia="方正仿宋_GBK"/>
                <w:color w:val="000000"/>
                <w:kern w:val="2"/>
                <w:sz w:val="21"/>
                <w:szCs w:val="21"/>
              </w:rPr>
            </w:pPr>
            <w:r>
              <w:rPr>
                <w:rFonts w:eastAsia="方正仿宋_GBK"/>
                <w:color w:val="000000"/>
                <w:kern w:val="2"/>
                <w:sz w:val="21"/>
                <w:szCs w:val="21"/>
              </w:rPr>
              <w:t>基本要求</w:t>
            </w:r>
          </w:p>
        </w:tc>
        <w:tc>
          <w:tcPr>
            <w:tcW w:w="3916" w:type="dxa"/>
            <w:tcBorders>
              <w:top w:val="single" w:sz="4" w:space="0" w:color="000000"/>
              <w:left w:val="nil"/>
              <w:bottom w:val="single" w:sz="4" w:space="0" w:color="000000"/>
              <w:right w:val="single" w:sz="4" w:space="0" w:color="000000"/>
            </w:tcBorders>
            <w:vAlign w:val="center"/>
          </w:tcPr>
          <w:p w:rsidR="00BB1D0D" w:rsidRDefault="00BB1D0D" w:rsidP="00C701A3">
            <w:pPr>
              <w:widowControl/>
              <w:spacing w:line="280" w:lineRule="exact"/>
              <w:rPr>
                <w:rFonts w:eastAsia="方正仿宋_GBK"/>
                <w:color w:val="000000"/>
                <w:kern w:val="2"/>
                <w:sz w:val="21"/>
                <w:szCs w:val="21"/>
              </w:rPr>
            </w:pPr>
            <w:r>
              <w:rPr>
                <w:rFonts w:eastAsia="方正仿宋_GBK"/>
                <w:color w:val="000000"/>
                <w:kern w:val="2"/>
                <w:sz w:val="21"/>
                <w:szCs w:val="21"/>
              </w:rPr>
              <w:t>建设及规划的合理性</w:t>
            </w:r>
          </w:p>
        </w:tc>
        <w:tc>
          <w:tcPr>
            <w:tcW w:w="3597" w:type="dxa"/>
            <w:tcBorders>
              <w:top w:val="single" w:sz="4" w:space="0" w:color="000000"/>
              <w:left w:val="nil"/>
              <w:bottom w:val="single" w:sz="4" w:space="0" w:color="000000"/>
              <w:right w:val="single" w:sz="4" w:space="0" w:color="000000"/>
            </w:tcBorders>
            <w:vAlign w:val="center"/>
          </w:tcPr>
          <w:p w:rsidR="00BB1D0D" w:rsidRDefault="00BB1D0D" w:rsidP="00C701A3">
            <w:pPr>
              <w:widowControl/>
              <w:spacing w:line="280" w:lineRule="exact"/>
              <w:rPr>
                <w:rFonts w:eastAsia="方正仿宋_GBK"/>
                <w:color w:val="000000"/>
                <w:kern w:val="2"/>
                <w:sz w:val="21"/>
                <w:szCs w:val="21"/>
              </w:rPr>
            </w:pPr>
            <w:r>
              <w:rPr>
                <w:rFonts w:eastAsia="方正仿宋_GBK"/>
                <w:color w:val="000000"/>
                <w:kern w:val="2"/>
                <w:sz w:val="21"/>
                <w:szCs w:val="21"/>
              </w:rPr>
              <w:t>是否以区域的相应吸引力研究对应的市场范围与层次，以市场导向为基础规划建设场景项目</w:t>
            </w:r>
          </w:p>
        </w:tc>
      </w:tr>
      <w:tr w:rsidR="00BB1D0D" w:rsidTr="00C701A3">
        <w:trPr>
          <w:trHeight w:val="589"/>
          <w:jc w:val="center"/>
        </w:trPr>
        <w:tc>
          <w:tcPr>
            <w:tcW w:w="1755" w:type="dxa"/>
            <w:vMerge/>
            <w:tcBorders>
              <w:top w:val="nil"/>
              <w:left w:val="single" w:sz="4" w:space="0" w:color="000000"/>
              <w:bottom w:val="single" w:sz="4" w:space="0" w:color="000000"/>
              <w:right w:val="single" w:sz="4" w:space="0" w:color="000000"/>
            </w:tcBorders>
            <w:vAlign w:val="center"/>
          </w:tcPr>
          <w:p w:rsidR="00BB1D0D" w:rsidRDefault="00BB1D0D" w:rsidP="00C701A3">
            <w:pPr>
              <w:widowControl/>
              <w:spacing w:line="280" w:lineRule="exact"/>
              <w:rPr>
                <w:rFonts w:eastAsia="方正仿宋_GBK"/>
                <w:color w:val="000000"/>
                <w:kern w:val="2"/>
                <w:sz w:val="21"/>
                <w:szCs w:val="21"/>
              </w:rPr>
            </w:pPr>
          </w:p>
        </w:tc>
        <w:tc>
          <w:tcPr>
            <w:tcW w:w="3916" w:type="dxa"/>
            <w:tcBorders>
              <w:top w:val="single" w:sz="4" w:space="0" w:color="000000"/>
              <w:left w:val="nil"/>
              <w:bottom w:val="single" w:sz="4" w:space="0" w:color="000000"/>
              <w:right w:val="single" w:sz="4" w:space="0" w:color="000000"/>
            </w:tcBorders>
            <w:vAlign w:val="center"/>
          </w:tcPr>
          <w:p w:rsidR="00BB1D0D" w:rsidRDefault="00BB1D0D" w:rsidP="00C701A3">
            <w:pPr>
              <w:widowControl/>
              <w:spacing w:line="280" w:lineRule="exact"/>
              <w:rPr>
                <w:rFonts w:eastAsia="方正仿宋_GBK"/>
                <w:color w:val="000000"/>
                <w:kern w:val="2"/>
                <w:sz w:val="21"/>
                <w:szCs w:val="21"/>
              </w:rPr>
            </w:pPr>
            <w:r>
              <w:rPr>
                <w:rFonts w:eastAsia="方正仿宋_GBK"/>
                <w:color w:val="000000"/>
                <w:kern w:val="2"/>
                <w:sz w:val="21"/>
                <w:szCs w:val="21"/>
              </w:rPr>
              <w:t>场景建设经费投入及建设规模</w:t>
            </w:r>
          </w:p>
        </w:tc>
        <w:tc>
          <w:tcPr>
            <w:tcW w:w="3597" w:type="dxa"/>
            <w:tcBorders>
              <w:top w:val="single" w:sz="4" w:space="0" w:color="000000"/>
              <w:left w:val="nil"/>
              <w:bottom w:val="single" w:sz="4" w:space="0" w:color="000000"/>
              <w:right w:val="single" w:sz="4" w:space="0" w:color="000000"/>
            </w:tcBorders>
            <w:vAlign w:val="center"/>
          </w:tcPr>
          <w:p w:rsidR="00BB1D0D" w:rsidRDefault="00BB1D0D" w:rsidP="00C701A3">
            <w:pPr>
              <w:widowControl/>
              <w:spacing w:line="280" w:lineRule="exact"/>
              <w:rPr>
                <w:rFonts w:eastAsia="方正仿宋_GBK"/>
                <w:color w:val="000000"/>
                <w:kern w:val="2"/>
                <w:sz w:val="21"/>
                <w:szCs w:val="21"/>
              </w:rPr>
            </w:pPr>
          </w:p>
        </w:tc>
      </w:tr>
      <w:tr w:rsidR="00BB1D0D" w:rsidTr="00C701A3">
        <w:trPr>
          <w:trHeight w:val="1113"/>
          <w:jc w:val="center"/>
        </w:trPr>
        <w:tc>
          <w:tcPr>
            <w:tcW w:w="1755" w:type="dxa"/>
            <w:vMerge/>
            <w:tcBorders>
              <w:top w:val="nil"/>
              <w:left w:val="single" w:sz="4" w:space="0" w:color="000000"/>
              <w:bottom w:val="single" w:sz="4" w:space="0" w:color="000000"/>
              <w:right w:val="single" w:sz="4" w:space="0" w:color="000000"/>
            </w:tcBorders>
            <w:vAlign w:val="center"/>
          </w:tcPr>
          <w:p w:rsidR="00BB1D0D" w:rsidRDefault="00BB1D0D" w:rsidP="00C701A3">
            <w:pPr>
              <w:widowControl/>
              <w:spacing w:line="280" w:lineRule="exact"/>
              <w:rPr>
                <w:rFonts w:eastAsia="方正仿宋_GBK"/>
                <w:color w:val="000000"/>
                <w:kern w:val="2"/>
                <w:sz w:val="21"/>
                <w:szCs w:val="21"/>
              </w:rPr>
            </w:pPr>
          </w:p>
        </w:tc>
        <w:tc>
          <w:tcPr>
            <w:tcW w:w="3916" w:type="dxa"/>
            <w:tcBorders>
              <w:top w:val="single" w:sz="4" w:space="0" w:color="000000"/>
              <w:left w:val="nil"/>
              <w:bottom w:val="single" w:sz="4" w:space="0" w:color="000000"/>
              <w:right w:val="single" w:sz="4" w:space="0" w:color="000000"/>
            </w:tcBorders>
            <w:vAlign w:val="center"/>
          </w:tcPr>
          <w:p w:rsidR="00BB1D0D" w:rsidRDefault="00BB1D0D" w:rsidP="00C701A3">
            <w:pPr>
              <w:widowControl/>
              <w:spacing w:line="280" w:lineRule="exact"/>
              <w:rPr>
                <w:rFonts w:eastAsia="方正仿宋_GBK"/>
                <w:color w:val="000000"/>
                <w:kern w:val="2"/>
                <w:sz w:val="21"/>
                <w:szCs w:val="21"/>
              </w:rPr>
            </w:pPr>
            <w:r>
              <w:rPr>
                <w:rFonts w:eastAsia="方正仿宋_GBK"/>
                <w:color w:val="000000"/>
                <w:kern w:val="2"/>
                <w:sz w:val="21"/>
                <w:szCs w:val="21"/>
              </w:rPr>
              <w:t>科技应用</w:t>
            </w:r>
          </w:p>
        </w:tc>
        <w:tc>
          <w:tcPr>
            <w:tcW w:w="3597" w:type="dxa"/>
            <w:tcBorders>
              <w:top w:val="single" w:sz="4" w:space="0" w:color="000000"/>
              <w:left w:val="nil"/>
              <w:bottom w:val="single" w:sz="4" w:space="0" w:color="000000"/>
              <w:right w:val="single" w:sz="4" w:space="0" w:color="000000"/>
            </w:tcBorders>
            <w:vAlign w:val="center"/>
          </w:tcPr>
          <w:p w:rsidR="00BB1D0D" w:rsidRDefault="00BB1D0D" w:rsidP="00C701A3">
            <w:pPr>
              <w:widowControl/>
              <w:spacing w:line="280" w:lineRule="exact"/>
              <w:rPr>
                <w:rFonts w:eastAsia="方正仿宋_GBK"/>
                <w:color w:val="000000"/>
                <w:kern w:val="2"/>
                <w:sz w:val="21"/>
                <w:szCs w:val="21"/>
              </w:rPr>
            </w:pPr>
            <w:r>
              <w:rPr>
                <w:rFonts w:eastAsia="方正仿宋_GBK"/>
                <w:color w:val="000000"/>
                <w:kern w:val="2"/>
                <w:sz w:val="21"/>
                <w:szCs w:val="21"/>
              </w:rPr>
              <w:t>项目的技术提供方在本项目领域拥有不少于</w:t>
            </w:r>
            <w:r>
              <w:rPr>
                <w:rFonts w:eastAsia="方正仿宋_GBK"/>
                <w:color w:val="000000"/>
                <w:kern w:val="2"/>
                <w:sz w:val="21"/>
                <w:szCs w:val="21"/>
              </w:rPr>
              <w:t>1</w:t>
            </w:r>
            <w:r>
              <w:rPr>
                <w:rFonts w:eastAsia="方正仿宋_GBK"/>
                <w:color w:val="000000"/>
                <w:kern w:val="2"/>
                <w:sz w:val="21"/>
                <w:szCs w:val="21"/>
              </w:rPr>
              <w:t>件授权发明专利或</w:t>
            </w:r>
            <w:r>
              <w:rPr>
                <w:rFonts w:eastAsia="方正仿宋_GBK"/>
                <w:color w:val="000000"/>
                <w:kern w:val="2"/>
                <w:sz w:val="21"/>
                <w:szCs w:val="21"/>
              </w:rPr>
              <w:t>3</w:t>
            </w:r>
            <w:r>
              <w:rPr>
                <w:rFonts w:eastAsia="方正仿宋_GBK"/>
                <w:color w:val="000000"/>
                <w:kern w:val="2"/>
                <w:sz w:val="21"/>
                <w:szCs w:val="21"/>
              </w:rPr>
              <w:t>件实用新型专利、软件著作权、版权等的情况及证明材料</w:t>
            </w:r>
          </w:p>
        </w:tc>
      </w:tr>
      <w:tr w:rsidR="00BB1D0D" w:rsidTr="00C701A3">
        <w:trPr>
          <w:trHeight w:val="468"/>
          <w:jc w:val="center"/>
        </w:trPr>
        <w:tc>
          <w:tcPr>
            <w:tcW w:w="1755" w:type="dxa"/>
            <w:vMerge w:val="restart"/>
            <w:tcBorders>
              <w:top w:val="nil"/>
              <w:left w:val="single" w:sz="4" w:space="0" w:color="000000"/>
              <w:bottom w:val="single" w:sz="4" w:space="0" w:color="000000"/>
              <w:right w:val="single" w:sz="4" w:space="0" w:color="000000"/>
            </w:tcBorders>
            <w:vAlign w:val="center"/>
          </w:tcPr>
          <w:p w:rsidR="00BB1D0D" w:rsidRDefault="00BB1D0D" w:rsidP="00C701A3">
            <w:pPr>
              <w:widowControl/>
              <w:spacing w:line="280" w:lineRule="exact"/>
              <w:rPr>
                <w:rFonts w:eastAsia="方正仿宋_GBK"/>
                <w:color w:val="000000"/>
                <w:kern w:val="2"/>
                <w:sz w:val="21"/>
                <w:szCs w:val="21"/>
              </w:rPr>
            </w:pPr>
            <w:r>
              <w:rPr>
                <w:rFonts w:eastAsia="方正仿宋_GBK"/>
                <w:color w:val="000000"/>
                <w:kern w:val="2"/>
                <w:sz w:val="21"/>
                <w:szCs w:val="21"/>
              </w:rPr>
              <w:t>与实体经济融合发展</w:t>
            </w:r>
          </w:p>
        </w:tc>
        <w:tc>
          <w:tcPr>
            <w:tcW w:w="3916" w:type="dxa"/>
            <w:tcBorders>
              <w:top w:val="single" w:sz="4" w:space="0" w:color="000000"/>
              <w:left w:val="nil"/>
              <w:bottom w:val="single" w:sz="4" w:space="0" w:color="000000"/>
              <w:right w:val="single" w:sz="4" w:space="0" w:color="000000"/>
            </w:tcBorders>
            <w:vAlign w:val="center"/>
          </w:tcPr>
          <w:p w:rsidR="00BB1D0D" w:rsidRDefault="00BB1D0D" w:rsidP="00C701A3">
            <w:pPr>
              <w:widowControl/>
              <w:spacing w:line="280" w:lineRule="exact"/>
              <w:rPr>
                <w:rFonts w:eastAsia="方正仿宋_GBK"/>
                <w:color w:val="000000"/>
                <w:kern w:val="2"/>
                <w:sz w:val="21"/>
                <w:szCs w:val="21"/>
              </w:rPr>
            </w:pPr>
            <w:r>
              <w:rPr>
                <w:rFonts w:eastAsia="方正仿宋_GBK"/>
                <w:color w:val="000000"/>
                <w:kern w:val="2"/>
                <w:sz w:val="21"/>
                <w:szCs w:val="21"/>
              </w:rPr>
              <w:t>场景项目创新性</w:t>
            </w:r>
          </w:p>
        </w:tc>
        <w:tc>
          <w:tcPr>
            <w:tcW w:w="3597" w:type="dxa"/>
            <w:tcBorders>
              <w:top w:val="single" w:sz="4" w:space="0" w:color="000000"/>
              <w:left w:val="nil"/>
              <w:bottom w:val="single" w:sz="4" w:space="0" w:color="000000"/>
              <w:right w:val="single" w:sz="4" w:space="0" w:color="000000"/>
            </w:tcBorders>
            <w:vAlign w:val="center"/>
          </w:tcPr>
          <w:p w:rsidR="00BB1D0D" w:rsidRDefault="00BB1D0D" w:rsidP="00C701A3">
            <w:pPr>
              <w:widowControl/>
              <w:spacing w:line="280" w:lineRule="exact"/>
              <w:rPr>
                <w:rFonts w:eastAsia="方正仿宋_GBK"/>
                <w:color w:val="000000"/>
                <w:kern w:val="2"/>
                <w:sz w:val="21"/>
                <w:szCs w:val="21"/>
              </w:rPr>
            </w:pPr>
          </w:p>
        </w:tc>
      </w:tr>
      <w:tr w:rsidR="00BB1D0D" w:rsidTr="00C701A3">
        <w:trPr>
          <w:trHeight w:val="642"/>
          <w:jc w:val="center"/>
        </w:trPr>
        <w:tc>
          <w:tcPr>
            <w:tcW w:w="1755" w:type="dxa"/>
            <w:vMerge/>
            <w:tcBorders>
              <w:top w:val="nil"/>
              <w:left w:val="single" w:sz="4" w:space="0" w:color="000000"/>
              <w:bottom w:val="single" w:sz="4" w:space="0" w:color="000000"/>
              <w:right w:val="single" w:sz="4" w:space="0" w:color="000000"/>
            </w:tcBorders>
            <w:vAlign w:val="center"/>
          </w:tcPr>
          <w:p w:rsidR="00BB1D0D" w:rsidRDefault="00BB1D0D" w:rsidP="00C701A3">
            <w:pPr>
              <w:widowControl/>
              <w:spacing w:line="280" w:lineRule="exact"/>
              <w:rPr>
                <w:rFonts w:eastAsia="方正仿宋_GBK"/>
                <w:color w:val="000000"/>
                <w:kern w:val="2"/>
                <w:sz w:val="21"/>
                <w:szCs w:val="21"/>
              </w:rPr>
            </w:pPr>
          </w:p>
        </w:tc>
        <w:tc>
          <w:tcPr>
            <w:tcW w:w="3916" w:type="dxa"/>
            <w:tcBorders>
              <w:top w:val="single" w:sz="4" w:space="0" w:color="000000"/>
              <w:left w:val="nil"/>
              <w:bottom w:val="single" w:sz="4" w:space="0" w:color="000000"/>
              <w:right w:val="single" w:sz="4" w:space="0" w:color="000000"/>
            </w:tcBorders>
            <w:vAlign w:val="center"/>
          </w:tcPr>
          <w:p w:rsidR="00BB1D0D" w:rsidRDefault="00BB1D0D" w:rsidP="00C701A3">
            <w:pPr>
              <w:widowControl/>
              <w:spacing w:line="280" w:lineRule="exact"/>
              <w:rPr>
                <w:rFonts w:eastAsia="方正仿宋_GBK"/>
                <w:color w:val="000000"/>
                <w:kern w:val="2"/>
                <w:sz w:val="21"/>
                <w:szCs w:val="21"/>
              </w:rPr>
            </w:pPr>
            <w:r>
              <w:rPr>
                <w:rFonts w:eastAsia="方正仿宋_GBK"/>
                <w:color w:val="000000"/>
                <w:kern w:val="2"/>
                <w:sz w:val="21"/>
                <w:szCs w:val="21"/>
              </w:rPr>
              <w:t>场景项目用户体验</w:t>
            </w:r>
          </w:p>
        </w:tc>
        <w:tc>
          <w:tcPr>
            <w:tcW w:w="3597" w:type="dxa"/>
            <w:tcBorders>
              <w:top w:val="single" w:sz="4" w:space="0" w:color="000000"/>
              <w:left w:val="nil"/>
              <w:bottom w:val="single" w:sz="4" w:space="0" w:color="000000"/>
              <w:right w:val="single" w:sz="4" w:space="0" w:color="000000"/>
            </w:tcBorders>
            <w:vAlign w:val="center"/>
          </w:tcPr>
          <w:p w:rsidR="00BB1D0D" w:rsidRDefault="00BB1D0D" w:rsidP="00C701A3">
            <w:pPr>
              <w:widowControl/>
              <w:spacing w:line="280" w:lineRule="exact"/>
              <w:rPr>
                <w:rFonts w:eastAsia="方正仿宋_GBK"/>
                <w:color w:val="000000"/>
                <w:kern w:val="2"/>
                <w:sz w:val="21"/>
                <w:szCs w:val="21"/>
              </w:rPr>
            </w:pPr>
            <w:r>
              <w:rPr>
                <w:rFonts w:eastAsia="方正仿宋_GBK"/>
                <w:color w:val="000000"/>
                <w:kern w:val="2"/>
                <w:sz w:val="21"/>
                <w:szCs w:val="21"/>
              </w:rPr>
              <w:t>从用户角度出发，场景项目对城市治理和生产生活等带来的良好体验感</w:t>
            </w:r>
          </w:p>
        </w:tc>
      </w:tr>
      <w:tr w:rsidR="00BB1D0D" w:rsidTr="00C701A3">
        <w:trPr>
          <w:trHeight w:val="491"/>
          <w:jc w:val="center"/>
        </w:trPr>
        <w:tc>
          <w:tcPr>
            <w:tcW w:w="1755" w:type="dxa"/>
            <w:vMerge/>
            <w:tcBorders>
              <w:top w:val="nil"/>
              <w:left w:val="single" w:sz="4" w:space="0" w:color="000000"/>
              <w:bottom w:val="single" w:sz="4" w:space="0" w:color="000000"/>
              <w:right w:val="single" w:sz="4" w:space="0" w:color="000000"/>
            </w:tcBorders>
            <w:vAlign w:val="center"/>
          </w:tcPr>
          <w:p w:rsidR="00BB1D0D" w:rsidRDefault="00BB1D0D" w:rsidP="00C701A3">
            <w:pPr>
              <w:widowControl/>
              <w:spacing w:line="280" w:lineRule="exact"/>
              <w:rPr>
                <w:rFonts w:eastAsia="方正仿宋_GBK"/>
                <w:color w:val="000000"/>
                <w:kern w:val="2"/>
                <w:sz w:val="21"/>
                <w:szCs w:val="21"/>
              </w:rPr>
            </w:pPr>
          </w:p>
        </w:tc>
        <w:tc>
          <w:tcPr>
            <w:tcW w:w="3916" w:type="dxa"/>
            <w:tcBorders>
              <w:top w:val="single" w:sz="4" w:space="0" w:color="000000"/>
              <w:left w:val="nil"/>
              <w:bottom w:val="single" w:sz="4" w:space="0" w:color="000000"/>
              <w:right w:val="single" w:sz="4" w:space="0" w:color="000000"/>
            </w:tcBorders>
            <w:vAlign w:val="center"/>
          </w:tcPr>
          <w:p w:rsidR="00BB1D0D" w:rsidRDefault="00BB1D0D" w:rsidP="00C701A3">
            <w:pPr>
              <w:widowControl/>
              <w:spacing w:line="280" w:lineRule="exact"/>
              <w:rPr>
                <w:rFonts w:eastAsia="方正仿宋_GBK"/>
                <w:color w:val="000000"/>
                <w:kern w:val="2"/>
                <w:sz w:val="21"/>
                <w:szCs w:val="21"/>
              </w:rPr>
            </w:pPr>
            <w:r>
              <w:rPr>
                <w:rFonts w:eastAsia="方正仿宋_GBK"/>
                <w:color w:val="000000"/>
                <w:kern w:val="2"/>
                <w:sz w:val="21"/>
                <w:szCs w:val="21"/>
              </w:rPr>
              <w:t>商业模式</w:t>
            </w:r>
          </w:p>
        </w:tc>
        <w:tc>
          <w:tcPr>
            <w:tcW w:w="3597" w:type="dxa"/>
            <w:tcBorders>
              <w:top w:val="single" w:sz="4" w:space="0" w:color="000000"/>
              <w:left w:val="nil"/>
              <w:bottom w:val="single" w:sz="4" w:space="0" w:color="000000"/>
              <w:right w:val="single" w:sz="4" w:space="0" w:color="000000"/>
            </w:tcBorders>
            <w:vAlign w:val="center"/>
          </w:tcPr>
          <w:p w:rsidR="00BB1D0D" w:rsidRDefault="00BB1D0D" w:rsidP="00C701A3">
            <w:pPr>
              <w:widowControl/>
              <w:spacing w:line="280" w:lineRule="exact"/>
              <w:rPr>
                <w:rFonts w:eastAsia="方正仿宋_GBK"/>
                <w:color w:val="000000"/>
                <w:kern w:val="2"/>
                <w:sz w:val="21"/>
                <w:szCs w:val="21"/>
              </w:rPr>
            </w:pPr>
            <w:r>
              <w:rPr>
                <w:rFonts w:eastAsia="方正仿宋_GBK"/>
                <w:color w:val="000000"/>
                <w:kern w:val="2"/>
                <w:sz w:val="21"/>
                <w:szCs w:val="21"/>
              </w:rPr>
              <w:t>是否具备自我造血，可持续发展能力</w:t>
            </w:r>
          </w:p>
        </w:tc>
      </w:tr>
      <w:tr w:rsidR="00BB1D0D" w:rsidTr="00C701A3">
        <w:trPr>
          <w:trHeight w:val="828"/>
          <w:jc w:val="center"/>
        </w:trPr>
        <w:tc>
          <w:tcPr>
            <w:tcW w:w="1755" w:type="dxa"/>
            <w:vMerge/>
            <w:tcBorders>
              <w:top w:val="nil"/>
              <w:left w:val="single" w:sz="4" w:space="0" w:color="000000"/>
              <w:bottom w:val="single" w:sz="4" w:space="0" w:color="000000"/>
              <w:right w:val="single" w:sz="4" w:space="0" w:color="000000"/>
            </w:tcBorders>
            <w:vAlign w:val="center"/>
          </w:tcPr>
          <w:p w:rsidR="00BB1D0D" w:rsidRDefault="00BB1D0D" w:rsidP="00C701A3">
            <w:pPr>
              <w:widowControl/>
              <w:spacing w:line="280" w:lineRule="exact"/>
              <w:rPr>
                <w:rFonts w:eastAsia="方正仿宋_GBK"/>
                <w:color w:val="000000"/>
                <w:kern w:val="2"/>
                <w:sz w:val="21"/>
                <w:szCs w:val="21"/>
              </w:rPr>
            </w:pPr>
          </w:p>
        </w:tc>
        <w:tc>
          <w:tcPr>
            <w:tcW w:w="3916" w:type="dxa"/>
            <w:tcBorders>
              <w:top w:val="single" w:sz="4" w:space="0" w:color="000000"/>
              <w:left w:val="nil"/>
              <w:bottom w:val="single" w:sz="4" w:space="0" w:color="000000"/>
              <w:right w:val="single" w:sz="4" w:space="0" w:color="000000"/>
            </w:tcBorders>
            <w:vAlign w:val="center"/>
          </w:tcPr>
          <w:p w:rsidR="00BB1D0D" w:rsidRDefault="00BB1D0D" w:rsidP="00C701A3">
            <w:pPr>
              <w:widowControl/>
              <w:spacing w:line="280" w:lineRule="exact"/>
              <w:rPr>
                <w:rFonts w:eastAsia="方正仿宋_GBK"/>
                <w:color w:val="000000"/>
                <w:kern w:val="2"/>
                <w:sz w:val="21"/>
                <w:szCs w:val="21"/>
              </w:rPr>
            </w:pPr>
            <w:r>
              <w:rPr>
                <w:rFonts w:eastAsia="方正仿宋_GBK"/>
                <w:color w:val="000000"/>
                <w:kern w:val="2"/>
                <w:sz w:val="21"/>
                <w:szCs w:val="21"/>
              </w:rPr>
              <w:t>场景项目风险点评估与对策</w:t>
            </w:r>
          </w:p>
        </w:tc>
        <w:tc>
          <w:tcPr>
            <w:tcW w:w="3597" w:type="dxa"/>
            <w:tcBorders>
              <w:top w:val="single" w:sz="4" w:space="0" w:color="000000"/>
              <w:left w:val="nil"/>
              <w:bottom w:val="single" w:sz="4" w:space="0" w:color="000000"/>
              <w:right w:val="single" w:sz="4" w:space="0" w:color="000000"/>
            </w:tcBorders>
            <w:vAlign w:val="center"/>
          </w:tcPr>
          <w:p w:rsidR="00BB1D0D" w:rsidRDefault="00BB1D0D" w:rsidP="00C701A3">
            <w:pPr>
              <w:widowControl/>
              <w:spacing w:line="280" w:lineRule="exact"/>
              <w:rPr>
                <w:rFonts w:eastAsia="方正仿宋_GBK"/>
                <w:color w:val="000000"/>
                <w:kern w:val="2"/>
                <w:sz w:val="21"/>
                <w:szCs w:val="21"/>
              </w:rPr>
            </w:pPr>
            <w:r>
              <w:rPr>
                <w:rFonts w:eastAsia="方正仿宋_GBK"/>
                <w:color w:val="000000"/>
                <w:kern w:val="2"/>
                <w:sz w:val="21"/>
                <w:szCs w:val="21"/>
              </w:rPr>
              <w:t>客观分析场景项目面临的各种风险及应对措施</w:t>
            </w:r>
          </w:p>
        </w:tc>
      </w:tr>
      <w:tr w:rsidR="00BB1D0D" w:rsidTr="00C701A3">
        <w:trPr>
          <w:trHeight w:val="665"/>
          <w:jc w:val="center"/>
        </w:trPr>
        <w:tc>
          <w:tcPr>
            <w:tcW w:w="1755" w:type="dxa"/>
            <w:vMerge w:val="restart"/>
            <w:tcBorders>
              <w:top w:val="nil"/>
              <w:left w:val="single" w:sz="4" w:space="0" w:color="000000"/>
              <w:bottom w:val="single" w:sz="4" w:space="0" w:color="000000"/>
              <w:right w:val="single" w:sz="4" w:space="0" w:color="000000"/>
            </w:tcBorders>
            <w:vAlign w:val="center"/>
          </w:tcPr>
          <w:p w:rsidR="00BB1D0D" w:rsidRDefault="00BB1D0D" w:rsidP="00C701A3">
            <w:pPr>
              <w:widowControl/>
              <w:spacing w:line="280" w:lineRule="exact"/>
              <w:rPr>
                <w:rFonts w:eastAsia="方正仿宋_GBK"/>
                <w:color w:val="000000"/>
                <w:kern w:val="2"/>
                <w:sz w:val="21"/>
                <w:szCs w:val="21"/>
              </w:rPr>
            </w:pPr>
            <w:r>
              <w:rPr>
                <w:rFonts w:eastAsia="方正仿宋_GBK"/>
                <w:color w:val="000000"/>
                <w:kern w:val="2"/>
                <w:sz w:val="21"/>
                <w:szCs w:val="21"/>
              </w:rPr>
              <w:t>综合效益</w:t>
            </w:r>
          </w:p>
        </w:tc>
        <w:tc>
          <w:tcPr>
            <w:tcW w:w="3916" w:type="dxa"/>
            <w:tcBorders>
              <w:top w:val="single" w:sz="4" w:space="0" w:color="000000"/>
              <w:left w:val="nil"/>
              <w:bottom w:val="single" w:sz="4" w:space="0" w:color="000000"/>
              <w:right w:val="single" w:sz="4" w:space="0" w:color="000000"/>
            </w:tcBorders>
            <w:vAlign w:val="center"/>
          </w:tcPr>
          <w:p w:rsidR="00BB1D0D" w:rsidRDefault="00BB1D0D" w:rsidP="00C701A3">
            <w:pPr>
              <w:widowControl/>
              <w:spacing w:line="280" w:lineRule="exact"/>
              <w:rPr>
                <w:rFonts w:eastAsia="方正仿宋_GBK"/>
                <w:color w:val="000000"/>
                <w:kern w:val="2"/>
                <w:sz w:val="21"/>
                <w:szCs w:val="21"/>
              </w:rPr>
            </w:pPr>
            <w:r>
              <w:rPr>
                <w:rFonts w:eastAsia="方正仿宋_GBK"/>
                <w:color w:val="000000"/>
                <w:kern w:val="2"/>
                <w:sz w:val="21"/>
                <w:szCs w:val="21"/>
              </w:rPr>
              <w:t>是否坚持生态优先原则</w:t>
            </w:r>
          </w:p>
        </w:tc>
        <w:tc>
          <w:tcPr>
            <w:tcW w:w="3597" w:type="dxa"/>
            <w:tcBorders>
              <w:top w:val="single" w:sz="4" w:space="0" w:color="000000"/>
              <w:left w:val="nil"/>
              <w:bottom w:val="single" w:sz="4" w:space="0" w:color="000000"/>
              <w:right w:val="single" w:sz="4" w:space="0" w:color="000000"/>
            </w:tcBorders>
            <w:vAlign w:val="center"/>
          </w:tcPr>
          <w:p w:rsidR="00BB1D0D" w:rsidRDefault="00BB1D0D" w:rsidP="00C701A3">
            <w:pPr>
              <w:widowControl/>
              <w:spacing w:line="280" w:lineRule="exact"/>
              <w:rPr>
                <w:rFonts w:eastAsia="方正仿宋_GBK"/>
                <w:color w:val="000000"/>
                <w:kern w:val="2"/>
                <w:sz w:val="21"/>
                <w:szCs w:val="21"/>
              </w:rPr>
            </w:pPr>
            <w:r>
              <w:rPr>
                <w:rFonts w:eastAsia="方正仿宋_GBK"/>
                <w:color w:val="000000"/>
                <w:kern w:val="2"/>
                <w:sz w:val="21"/>
                <w:szCs w:val="21"/>
              </w:rPr>
              <w:t>在生态保护与其他方面冲突时，以生态环境优先</w:t>
            </w:r>
          </w:p>
        </w:tc>
      </w:tr>
      <w:tr w:rsidR="00BB1D0D" w:rsidTr="00C701A3">
        <w:trPr>
          <w:trHeight w:val="756"/>
          <w:jc w:val="center"/>
        </w:trPr>
        <w:tc>
          <w:tcPr>
            <w:tcW w:w="1755" w:type="dxa"/>
            <w:vMerge/>
            <w:tcBorders>
              <w:top w:val="nil"/>
              <w:left w:val="single" w:sz="4" w:space="0" w:color="000000"/>
              <w:bottom w:val="single" w:sz="4" w:space="0" w:color="000000"/>
              <w:right w:val="single" w:sz="4" w:space="0" w:color="000000"/>
            </w:tcBorders>
            <w:vAlign w:val="center"/>
          </w:tcPr>
          <w:p w:rsidR="00BB1D0D" w:rsidRDefault="00BB1D0D" w:rsidP="00C701A3">
            <w:pPr>
              <w:widowControl/>
              <w:spacing w:line="280" w:lineRule="exact"/>
              <w:rPr>
                <w:rFonts w:eastAsia="方正仿宋_GBK"/>
                <w:color w:val="000000"/>
                <w:kern w:val="2"/>
                <w:sz w:val="21"/>
                <w:szCs w:val="21"/>
              </w:rPr>
            </w:pPr>
          </w:p>
        </w:tc>
        <w:tc>
          <w:tcPr>
            <w:tcW w:w="3916" w:type="dxa"/>
            <w:tcBorders>
              <w:top w:val="single" w:sz="4" w:space="0" w:color="000000"/>
              <w:left w:val="nil"/>
              <w:bottom w:val="single" w:sz="4" w:space="0" w:color="000000"/>
              <w:right w:val="single" w:sz="4" w:space="0" w:color="000000"/>
            </w:tcBorders>
            <w:vAlign w:val="center"/>
          </w:tcPr>
          <w:p w:rsidR="00BB1D0D" w:rsidRDefault="00BB1D0D" w:rsidP="00C701A3">
            <w:pPr>
              <w:widowControl/>
              <w:spacing w:line="280" w:lineRule="exact"/>
              <w:rPr>
                <w:rFonts w:eastAsia="方正仿宋_GBK"/>
                <w:color w:val="000000"/>
                <w:kern w:val="2"/>
                <w:sz w:val="21"/>
                <w:szCs w:val="21"/>
              </w:rPr>
            </w:pPr>
            <w:r>
              <w:rPr>
                <w:rFonts w:eastAsia="方正仿宋_GBK"/>
                <w:color w:val="000000"/>
                <w:kern w:val="2"/>
                <w:sz w:val="21"/>
                <w:szCs w:val="21"/>
              </w:rPr>
              <w:t>是否具备复制推广性</w:t>
            </w:r>
          </w:p>
        </w:tc>
        <w:tc>
          <w:tcPr>
            <w:tcW w:w="3597" w:type="dxa"/>
            <w:tcBorders>
              <w:top w:val="single" w:sz="4" w:space="0" w:color="000000"/>
              <w:left w:val="nil"/>
              <w:bottom w:val="single" w:sz="4" w:space="0" w:color="000000"/>
              <w:right w:val="single" w:sz="4" w:space="0" w:color="000000"/>
            </w:tcBorders>
            <w:vAlign w:val="center"/>
          </w:tcPr>
          <w:p w:rsidR="00BB1D0D" w:rsidRDefault="00BB1D0D" w:rsidP="00C701A3">
            <w:pPr>
              <w:widowControl/>
              <w:spacing w:line="280" w:lineRule="exact"/>
              <w:rPr>
                <w:rFonts w:eastAsia="方正仿宋_GBK"/>
                <w:color w:val="000000"/>
                <w:kern w:val="2"/>
                <w:sz w:val="21"/>
                <w:szCs w:val="21"/>
              </w:rPr>
            </w:pPr>
            <w:r>
              <w:rPr>
                <w:rFonts w:eastAsia="方正仿宋_GBK"/>
                <w:color w:val="000000"/>
                <w:kern w:val="2"/>
                <w:sz w:val="21"/>
                <w:szCs w:val="21"/>
              </w:rPr>
              <w:t>形成的做法和经验具备可复制性，可在面上进行推广</w:t>
            </w:r>
          </w:p>
        </w:tc>
      </w:tr>
      <w:tr w:rsidR="00BB1D0D" w:rsidTr="00C701A3">
        <w:trPr>
          <w:trHeight w:val="1678"/>
          <w:jc w:val="center"/>
        </w:trPr>
        <w:tc>
          <w:tcPr>
            <w:tcW w:w="1755" w:type="dxa"/>
            <w:vMerge/>
            <w:tcBorders>
              <w:top w:val="nil"/>
              <w:left w:val="single" w:sz="4" w:space="0" w:color="000000"/>
              <w:bottom w:val="single" w:sz="4" w:space="0" w:color="000000"/>
              <w:right w:val="single" w:sz="4" w:space="0" w:color="000000"/>
            </w:tcBorders>
            <w:vAlign w:val="center"/>
          </w:tcPr>
          <w:p w:rsidR="00BB1D0D" w:rsidRDefault="00BB1D0D" w:rsidP="00C701A3">
            <w:pPr>
              <w:widowControl/>
              <w:spacing w:line="300" w:lineRule="exact"/>
              <w:jc w:val="left"/>
              <w:rPr>
                <w:rFonts w:eastAsia="方正书宋_GBK"/>
                <w:sz w:val="24"/>
                <w:szCs w:val="24"/>
              </w:rPr>
            </w:pPr>
          </w:p>
        </w:tc>
        <w:tc>
          <w:tcPr>
            <w:tcW w:w="3916" w:type="dxa"/>
            <w:tcBorders>
              <w:top w:val="single" w:sz="4" w:space="0" w:color="000000"/>
              <w:left w:val="nil"/>
              <w:bottom w:val="single" w:sz="4" w:space="0" w:color="000000"/>
              <w:right w:val="single" w:sz="4" w:space="0" w:color="000000"/>
            </w:tcBorders>
            <w:vAlign w:val="center"/>
          </w:tcPr>
          <w:p w:rsidR="00BB1D0D" w:rsidRDefault="00BB1D0D" w:rsidP="00C701A3">
            <w:pPr>
              <w:widowControl/>
              <w:spacing w:line="280" w:lineRule="exact"/>
              <w:jc w:val="center"/>
              <w:rPr>
                <w:rFonts w:eastAsia="方正仿宋_GBK"/>
                <w:color w:val="000000"/>
                <w:kern w:val="2"/>
                <w:sz w:val="21"/>
                <w:szCs w:val="21"/>
              </w:rPr>
            </w:pPr>
            <w:r>
              <w:rPr>
                <w:rFonts w:eastAsia="方正仿宋_GBK"/>
                <w:color w:val="000000"/>
                <w:kern w:val="2"/>
                <w:sz w:val="21"/>
                <w:szCs w:val="21"/>
              </w:rPr>
              <w:t>场景项目的市场竞争能力（知名度、美誉度、市场吸引力、市场宣传等）</w:t>
            </w:r>
          </w:p>
        </w:tc>
        <w:tc>
          <w:tcPr>
            <w:tcW w:w="3597" w:type="dxa"/>
            <w:tcBorders>
              <w:top w:val="single" w:sz="4" w:space="0" w:color="000000"/>
              <w:left w:val="nil"/>
              <w:bottom w:val="single" w:sz="4" w:space="0" w:color="000000"/>
              <w:right w:val="single" w:sz="4" w:space="0" w:color="000000"/>
            </w:tcBorders>
            <w:vAlign w:val="center"/>
          </w:tcPr>
          <w:p w:rsidR="00BB1D0D" w:rsidRDefault="00BB1D0D" w:rsidP="00C701A3">
            <w:pPr>
              <w:widowControl/>
              <w:spacing w:line="280" w:lineRule="exact"/>
              <w:jc w:val="center"/>
              <w:rPr>
                <w:rFonts w:eastAsia="方正仿宋_GBK"/>
                <w:color w:val="000000"/>
                <w:kern w:val="2"/>
                <w:sz w:val="21"/>
                <w:szCs w:val="21"/>
              </w:rPr>
            </w:pPr>
            <w:r>
              <w:rPr>
                <w:rFonts w:eastAsia="方正仿宋_GBK"/>
                <w:color w:val="000000"/>
                <w:kern w:val="2"/>
                <w:sz w:val="21"/>
                <w:szCs w:val="21"/>
              </w:rPr>
              <w:t>是否在国际国内有一定影响；是否有域外机构前来考察，邀请</w:t>
            </w:r>
            <w:r>
              <w:rPr>
                <w:rFonts w:eastAsia="方正仿宋_GBK"/>
                <w:color w:val="000000"/>
                <w:kern w:val="2"/>
                <w:sz w:val="21"/>
                <w:szCs w:val="21"/>
              </w:rPr>
              <w:t>/</w:t>
            </w:r>
            <w:r>
              <w:rPr>
                <w:rFonts w:eastAsia="方正仿宋_GBK"/>
                <w:color w:val="000000"/>
                <w:kern w:val="2"/>
                <w:sz w:val="21"/>
                <w:szCs w:val="21"/>
              </w:rPr>
              <w:t>复制到外地落地；是否通过媒体、互联网等开展宣传；场景项目的未来市场容量、市场份额、发展趋势及客户群体等</w:t>
            </w:r>
          </w:p>
        </w:tc>
      </w:tr>
    </w:tbl>
    <w:p w:rsidR="00BB1D0D" w:rsidRDefault="00BB1D0D" w:rsidP="00BB1D0D">
      <w:pPr>
        <w:spacing w:line="560" w:lineRule="exact"/>
      </w:pPr>
    </w:p>
    <w:p w:rsidR="00BB1D0D" w:rsidRDefault="00BB1D0D" w:rsidP="00BB1D0D">
      <w:pPr>
        <w:spacing w:line="590" w:lineRule="exact"/>
        <w:rPr>
          <w:rFonts w:eastAsia="方正楷体_GBK" w:hint="eastAsia"/>
          <w:sz w:val="28"/>
          <w:szCs w:val="28"/>
        </w:rPr>
      </w:pPr>
    </w:p>
    <w:p w:rsidR="008A6DEB" w:rsidRPr="00BB1D0D" w:rsidRDefault="008A6DEB"/>
    <w:sectPr w:rsidR="008A6DEB" w:rsidRPr="00BB1D0D">
      <w:headerReference w:type="default" r:id="rId4"/>
      <w:footerReference w:type="even" r:id="rId5"/>
      <w:footerReference w:type="default" r:id="rId6"/>
      <w:pgSz w:w="11906" w:h="16838"/>
      <w:pgMar w:top="1928" w:right="1531" w:bottom="1928" w:left="1531" w:header="851" w:footer="1616" w:gutter="0"/>
      <w:cols w:space="720"/>
      <w:docGrid w:linePitch="60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简体">
    <w:altName w:val="Arial Unicode MS"/>
    <w:charset w:val="86"/>
    <w:family w:val="auto"/>
    <w:pitch w:val="default"/>
    <w:sig w:usb0="00000000"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 w:name="方正黑体_GBK">
    <w:altName w:val="Arial Unicode MS"/>
    <w:charset w:val="86"/>
    <w:family w:val="script"/>
    <w:pitch w:val="default"/>
    <w:sig w:usb0="00000000" w:usb1="080E0000" w:usb2="00000000" w:usb3="00000000" w:csb0="00040000" w:csb1="00000000"/>
  </w:font>
  <w:font w:name="方正小标宋_GBK">
    <w:altName w:val="Arial Unicode MS"/>
    <w:charset w:val="86"/>
    <w:family w:val="script"/>
    <w:pitch w:val="default"/>
    <w:sig w:usb0="00000000" w:usb1="080E0000" w:usb2="00000000" w:usb3="00000000" w:csb0="00040000" w:csb1="00000000"/>
  </w:font>
  <w:font w:name="方正楷体_GBK">
    <w:altName w:val="Arial Unicode MS"/>
    <w:charset w:val="86"/>
    <w:family w:val="script"/>
    <w:pitch w:val="default"/>
    <w:sig w:usb0="00000000" w:usb1="080E0000" w:usb2="00000000" w:usb3="00000000" w:csb0="00040000" w:csb1="00000000"/>
  </w:font>
  <w:font w:name="方正仿宋_GBK">
    <w:altName w:val="Arial Unicode MS"/>
    <w:charset w:val="86"/>
    <w:family w:val="auto"/>
    <w:pitch w:val="default"/>
    <w:sig w:usb0="00000000" w:usb1="080E0000" w:usb2="00000000" w:usb3="00000000" w:csb0="00040000" w:csb1="00000000"/>
  </w:font>
  <w:font w:name="等线">
    <w:panose1 w:val="02010600030101010101"/>
    <w:charset w:val="86"/>
    <w:family w:val="auto"/>
    <w:pitch w:val="variable"/>
    <w:sig w:usb0="A00002BF" w:usb1="38CF7CFA" w:usb2="00000016" w:usb3="00000000" w:csb0="0004000F" w:csb1="00000000"/>
  </w:font>
  <w:font w:name="方正书宋_GBK">
    <w:altName w:val="Arial Unicode MS"/>
    <w:charset w:val="86"/>
    <w:family w:val="auto"/>
    <w:pitch w:val="default"/>
    <w:sig w:usb0="00000000" w:usb1="080E0000" w:usb2="0000000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B1D0D">
    <w:pPr>
      <w:pStyle w:val="a3"/>
      <w:framePr w:wrap="around" w:vAnchor="text" w:hAnchor="margin" w:xAlign="outside" w:y="1"/>
      <w:rPr>
        <w:rStyle w:val="a5"/>
      </w:rPr>
    </w:pPr>
    <w:r>
      <w:fldChar w:fldCharType="begin"/>
    </w:r>
    <w:r>
      <w:rPr>
        <w:rStyle w:val="a5"/>
      </w:rPr>
      <w:instrText xml:space="preserve">PAGE  </w:instrText>
    </w:r>
    <w:r>
      <w:fldChar w:fldCharType="end"/>
    </w:r>
  </w:p>
  <w:p w:rsidR="00000000" w:rsidRDefault="00BB1D0D">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B1D0D">
    <w:pPr>
      <w:pStyle w:val="a3"/>
      <w:framePr w:wrap="around" w:vAnchor="text" w:hAnchor="margin" w:xAlign="outside" w:y="1"/>
      <w:rPr>
        <w:rStyle w:val="a5"/>
        <w:sz w:val="28"/>
        <w:szCs w:val="28"/>
      </w:rPr>
    </w:pPr>
    <w:r>
      <w:rPr>
        <w:rStyle w:val="a5"/>
        <w:sz w:val="28"/>
        <w:szCs w:val="28"/>
      </w:rPr>
      <w:t xml:space="preserve">— </w:t>
    </w:r>
    <w:r>
      <w:rPr>
        <w:sz w:val="28"/>
        <w:szCs w:val="28"/>
      </w:rPr>
      <w:fldChar w:fldCharType="begin"/>
    </w:r>
    <w:r>
      <w:rPr>
        <w:rStyle w:val="a5"/>
        <w:sz w:val="28"/>
        <w:szCs w:val="28"/>
      </w:rPr>
      <w:instrText xml:space="preserve">PAGE  </w:instrText>
    </w:r>
    <w:r>
      <w:rPr>
        <w:sz w:val="28"/>
        <w:szCs w:val="28"/>
      </w:rPr>
      <w:fldChar w:fldCharType="separate"/>
    </w:r>
    <w:r>
      <w:rPr>
        <w:rStyle w:val="a5"/>
        <w:noProof/>
        <w:sz w:val="28"/>
        <w:szCs w:val="28"/>
      </w:rPr>
      <w:t>5</w:t>
    </w:r>
    <w:r>
      <w:rPr>
        <w:sz w:val="28"/>
        <w:szCs w:val="28"/>
      </w:rPr>
      <w:fldChar w:fldCharType="end"/>
    </w:r>
    <w:r>
      <w:rPr>
        <w:rStyle w:val="a5"/>
        <w:sz w:val="28"/>
        <w:szCs w:val="28"/>
      </w:rPr>
      <w:t xml:space="preserve"> —</w:t>
    </w:r>
  </w:p>
  <w:p w:rsidR="00000000" w:rsidRDefault="00BB1D0D">
    <w:pPr>
      <w:pStyle w:val="a3"/>
      <w:ind w:right="360" w:firstLine="360"/>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B1D0D">
    <w:pPr>
      <w:pStyle w:val="a4"/>
      <w:pBdr>
        <w:bottom w:val="none" w:sz="0" w:space="0" w:color="auto"/>
      </w:pBdr>
      <w:ind w:firstLine="360"/>
    </w:pPr>
  </w:p>
  <w:p w:rsidR="00000000" w:rsidRDefault="00BB1D0D">
    <w:pPr>
      <w:ind w:firstLine="64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B1D0D"/>
    <w:rsid w:val="006A189F"/>
    <w:rsid w:val="008A6DEB"/>
    <w:rsid w:val="00BB1D0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BB1D0D"/>
    <w:pPr>
      <w:widowControl w:val="0"/>
      <w:jc w:val="both"/>
    </w:pPr>
    <w:rPr>
      <w:rFonts w:ascii="Times New Roman" w:eastAsia="方正仿宋简体" w:hAnsi="Times New Roman" w:cs="Times New Roman"/>
      <w:kern w:val="0"/>
      <w:sz w:val="33"/>
      <w:szCs w:val="33"/>
    </w:rPr>
  </w:style>
  <w:style w:type="paragraph" w:styleId="2">
    <w:name w:val="heading 2"/>
    <w:basedOn w:val="a"/>
    <w:next w:val="a"/>
    <w:link w:val="2Char"/>
    <w:uiPriority w:val="9"/>
    <w:semiHidden/>
    <w:unhideWhenUsed/>
    <w:qFormat/>
    <w:rsid w:val="00BB1D0D"/>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BB1D0D"/>
    <w:pPr>
      <w:tabs>
        <w:tab w:val="center" w:pos="4153"/>
        <w:tab w:val="right" w:pos="8306"/>
      </w:tabs>
      <w:snapToGrid w:val="0"/>
      <w:jc w:val="left"/>
    </w:pPr>
    <w:rPr>
      <w:sz w:val="18"/>
      <w:szCs w:val="18"/>
    </w:rPr>
  </w:style>
  <w:style w:type="character" w:customStyle="1" w:styleId="Char">
    <w:name w:val="页脚 Char"/>
    <w:basedOn w:val="a0"/>
    <w:link w:val="a3"/>
    <w:rsid w:val="00BB1D0D"/>
    <w:rPr>
      <w:rFonts w:ascii="Times New Roman" w:eastAsia="方正仿宋简体" w:hAnsi="Times New Roman" w:cs="Times New Roman"/>
      <w:kern w:val="0"/>
      <w:sz w:val="18"/>
      <w:szCs w:val="18"/>
    </w:rPr>
  </w:style>
  <w:style w:type="paragraph" w:styleId="a4">
    <w:name w:val="header"/>
    <w:basedOn w:val="a"/>
    <w:link w:val="Char0"/>
    <w:rsid w:val="00BB1D0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BB1D0D"/>
    <w:rPr>
      <w:rFonts w:ascii="Times New Roman" w:eastAsia="方正仿宋简体" w:hAnsi="Times New Roman" w:cs="Times New Roman"/>
      <w:kern w:val="0"/>
      <w:sz w:val="18"/>
      <w:szCs w:val="18"/>
    </w:rPr>
  </w:style>
  <w:style w:type="character" w:styleId="a5">
    <w:name w:val="page number"/>
    <w:basedOn w:val="a0"/>
    <w:rsid w:val="00BB1D0D"/>
  </w:style>
  <w:style w:type="character" w:customStyle="1" w:styleId="2Char">
    <w:name w:val="标题 2 Char"/>
    <w:basedOn w:val="a0"/>
    <w:link w:val="2"/>
    <w:uiPriority w:val="9"/>
    <w:semiHidden/>
    <w:rsid w:val="00BB1D0D"/>
    <w:rPr>
      <w:rFonts w:asciiTheme="majorHAnsi" w:eastAsiaTheme="majorEastAsia" w:hAnsiTheme="majorHAnsi" w:cstheme="majorBidi"/>
      <w:b/>
      <w:bCs/>
      <w:kern w:val="0"/>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954</Words>
  <Characters>1050</Characters>
  <Application>Microsoft Office Word</Application>
  <DocSecurity>0</DocSecurity>
  <Lines>65</Lines>
  <Paragraphs>54</Paragraphs>
  <ScaleCrop>false</ScaleCrop>
  <Company/>
  <LinksUpToDate>false</LinksUpToDate>
  <CharactersWithSpaces>1950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dc:creator>
  <cp:lastModifiedBy>KK</cp:lastModifiedBy>
  <cp:revision>1</cp:revision>
  <dcterms:created xsi:type="dcterms:W3CDTF">2023-07-31T01:51:00Z</dcterms:created>
  <dcterms:modified xsi:type="dcterms:W3CDTF">2023-07-31T01:51:00Z</dcterms:modified>
</cp:coreProperties>
</file>