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59" w:rsidRDefault="00FD6459" w:rsidP="00FD6459">
      <w:pPr>
        <w:jc w:val="left"/>
        <w:rPr>
          <w:rFonts w:ascii="方正黑体_GBK" w:eastAsia="方正黑体_GBK" w:hAnsi="方正黑体_GBK" w:cs="方正黑体_GBK" w:hint="eastAsia"/>
          <w:color w:val="333333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333333"/>
          <w:sz w:val="32"/>
          <w:szCs w:val="32"/>
          <w:shd w:val="clear" w:color="auto" w:fill="FFFFFF"/>
        </w:rPr>
        <w:t>附件</w:t>
      </w:r>
    </w:p>
    <w:p w:rsidR="00FD6459" w:rsidRDefault="00FD6459" w:rsidP="00FD6459">
      <w:pPr>
        <w:jc w:val="center"/>
        <w:rPr>
          <w:rFonts w:ascii="方正小标宋简体" w:eastAsia="方正小标宋简体" w:hAnsi="方正小标宋简体" w:cs="方正小标宋简体" w:hint="eastAsia"/>
          <w:color w:val="333333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32"/>
          <w:szCs w:val="32"/>
          <w:lang/>
        </w:rPr>
        <w:t>2023年算力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32"/>
          <w:szCs w:val="32"/>
          <w:lang/>
        </w:rPr>
        <w:t>券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32"/>
          <w:szCs w:val="32"/>
          <w:lang/>
        </w:rPr>
        <w:t>政策拟兑付企业名单</w:t>
      </w:r>
    </w:p>
    <w:tbl>
      <w:tblPr>
        <w:tblW w:w="13960" w:type="dxa"/>
        <w:jc w:val="center"/>
        <w:tblLook w:val="0000"/>
      </w:tblPr>
      <w:tblGrid>
        <w:gridCol w:w="1848"/>
        <w:gridCol w:w="1848"/>
        <w:gridCol w:w="3395"/>
        <w:gridCol w:w="4862"/>
        <w:gridCol w:w="2007"/>
      </w:tblGrid>
      <w:tr w:rsidR="00FD6459" w:rsidTr="009F3A52">
        <w:trPr>
          <w:trHeight w:val="1274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/>
              </w:rPr>
              <w:t>区（市）县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/>
              </w:rPr>
              <w:t>申报事项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/>
              </w:rPr>
              <w:t>申报主体名称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/>
              </w:rPr>
              <w:t>备注</w:t>
            </w:r>
          </w:p>
        </w:tc>
      </w:tr>
      <w:tr w:rsidR="00FD6459" w:rsidTr="009F3A52">
        <w:trPr>
          <w:trHeight w:val="1274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天府新区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2023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年度算力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券</w:t>
            </w:r>
            <w:proofErr w:type="gramEnd"/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成都超算中心运营管理有限公司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</w:tr>
      <w:tr w:rsidR="00FD6459" w:rsidTr="009F3A52">
        <w:trPr>
          <w:trHeight w:val="1284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高新区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2023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年度算力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券</w:t>
            </w:r>
            <w:proofErr w:type="gramEnd"/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智算云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/>
              </w:rPr>
              <w:t>腾（成都）科技有限公司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459" w:rsidRDefault="00FD6459" w:rsidP="009F3A5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</w:tr>
    </w:tbl>
    <w:p w:rsidR="00FD6459" w:rsidRDefault="00FD6459" w:rsidP="00FD6459">
      <w:pPr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</w:pPr>
    </w:p>
    <w:p w:rsidR="008A6DEB" w:rsidRPr="00FD6459" w:rsidRDefault="008A6DEB"/>
    <w:sectPr w:rsidR="008A6DEB" w:rsidRPr="00FD6459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F0500000000000000"/>
    <w:charset w:val="86"/>
    <w:family w:val="swiss"/>
    <w:pitch w:val="variable"/>
    <w:sig w:usb0="00000001" w:usb1="080F0000" w:usb2="00000012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6459"/>
    <w:rsid w:val="0074228B"/>
    <w:rsid w:val="008A6DEB"/>
    <w:rsid w:val="00FD6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5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62</Characters>
  <Application>Microsoft Office Word</Application>
  <DocSecurity>0</DocSecurity>
  <Lines>3</Lines>
  <Paragraphs>3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KK</cp:lastModifiedBy>
  <cp:revision>1</cp:revision>
  <dcterms:created xsi:type="dcterms:W3CDTF">2024-02-04T06:21:00Z</dcterms:created>
  <dcterms:modified xsi:type="dcterms:W3CDTF">2024-02-04T06:21:00Z</dcterms:modified>
</cp:coreProperties>
</file>