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BD" w:rsidRDefault="006930BD" w:rsidP="006930BD">
      <w:pPr>
        <w:pStyle w:val="2"/>
      </w:pPr>
      <w:r>
        <w:rPr>
          <w:rFonts w:hint="eastAsia"/>
        </w:rPr>
        <w:t>附件</w:t>
      </w:r>
      <w:r>
        <w:rPr>
          <w:rFonts w:hint="eastAsia"/>
        </w:rPr>
        <w:t>3</w:t>
      </w:r>
    </w:p>
    <w:p w:rsidR="006930BD" w:rsidRDefault="006930BD" w:rsidP="006930BD">
      <w:pPr>
        <w:spacing w:line="590" w:lineRule="exact"/>
        <w:rPr>
          <w:rFonts w:ascii="Times New Roman" w:hAnsi="Times New Roman"/>
        </w:rPr>
      </w:pPr>
    </w:p>
    <w:p w:rsidR="006930BD" w:rsidRDefault="006930BD" w:rsidP="006930BD">
      <w:pPr>
        <w:pStyle w:val="1"/>
      </w:pPr>
      <w:bookmarkStart w:id="0" w:name="_GoBack"/>
      <w:r>
        <w:rPr>
          <w:rFonts w:hint="eastAsia"/>
        </w:rPr>
        <w:t>成都市未来产业中试及服务平台服务清单</w:t>
      </w:r>
      <w:bookmarkEnd w:id="0"/>
    </w:p>
    <w:p w:rsidR="006930BD" w:rsidRDefault="006930BD" w:rsidP="006930B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填报单位（盖章）：　　　　　　　　所属区（市）县：　　　　单位联系人：　　　　联系电话：　　　　</w:t>
      </w:r>
    </w:p>
    <w:tbl>
      <w:tblPr>
        <w:tblStyle w:val="a3"/>
        <w:tblW w:w="4997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76"/>
        <w:gridCol w:w="1992"/>
        <w:gridCol w:w="1876"/>
        <w:gridCol w:w="2647"/>
        <w:gridCol w:w="3051"/>
        <w:gridCol w:w="3378"/>
      </w:tblGrid>
      <w:tr w:rsidR="006930BD" w:rsidTr="00C8139A">
        <w:trPr>
          <w:trHeight w:val="680"/>
          <w:jc w:val="center"/>
        </w:trPr>
        <w:tc>
          <w:tcPr>
            <w:tcW w:w="416" w:type="pct"/>
            <w:vAlign w:val="center"/>
          </w:tcPr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序号</w:t>
            </w:r>
          </w:p>
        </w:tc>
        <w:tc>
          <w:tcPr>
            <w:tcW w:w="705" w:type="pct"/>
            <w:vAlign w:val="center"/>
          </w:tcPr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平台名称</w:t>
            </w:r>
          </w:p>
        </w:tc>
        <w:tc>
          <w:tcPr>
            <w:tcW w:w="664" w:type="pct"/>
            <w:vAlign w:val="center"/>
          </w:tcPr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平台简介</w:t>
            </w:r>
          </w:p>
        </w:tc>
        <w:tc>
          <w:tcPr>
            <w:tcW w:w="937" w:type="pct"/>
            <w:vAlign w:val="center"/>
          </w:tcPr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所属领域</w:t>
            </w:r>
          </w:p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（生物制造/</w:t>
            </w:r>
            <w:proofErr w:type="gramStart"/>
            <w:r>
              <w:rPr>
                <w:rFonts w:ascii="黑体" w:eastAsia="黑体" w:hAnsi="黑体" w:cs="黑体" w:hint="eastAsia"/>
              </w:rPr>
              <w:t>脑机接口/具身</w:t>
            </w:r>
            <w:proofErr w:type="gramEnd"/>
            <w:r>
              <w:rPr>
                <w:rFonts w:ascii="黑体" w:eastAsia="黑体" w:hAnsi="黑体" w:cs="黑体" w:hint="eastAsia"/>
              </w:rPr>
              <w:t>智能/量子科技）</w:t>
            </w:r>
          </w:p>
        </w:tc>
        <w:tc>
          <w:tcPr>
            <w:tcW w:w="1080" w:type="pct"/>
            <w:vAlign w:val="center"/>
          </w:tcPr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可提供的具体服务</w:t>
            </w:r>
          </w:p>
        </w:tc>
        <w:tc>
          <w:tcPr>
            <w:tcW w:w="1196" w:type="pct"/>
            <w:vAlign w:val="center"/>
          </w:tcPr>
          <w:p w:rsidR="006930BD" w:rsidRDefault="006930BD" w:rsidP="00C8139A">
            <w:pPr>
              <w:pStyle w:val="a4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预计合作方式</w:t>
            </w:r>
          </w:p>
        </w:tc>
      </w:tr>
      <w:tr w:rsidR="006930BD" w:rsidTr="00C8139A">
        <w:trPr>
          <w:trHeight w:val="680"/>
          <w:jc w:val="center"/>
        </w:trPr>
        <w:tc>
          <w:tcPr>
            <w:tcW w:w="416" w:type="pct"/>
            <w:vAlign w:val="center"/>
          </w:tcPr>
          <w:p w:rsidR="006930BD" w:rsidRDefault="006930BD" w:rsidP="00C8139A">
            <w:pPr>
              <w:pStyle w:val="a4"/>
            </w:pPr>
            <w:r>
              <w:rPr>
                <w:rFonts w:hint="eastAsia"/>
              </w:rPr>
              <w:t>1</w:t>
            </w:r>
          </w:p>
        </w:tc>
        <w:tc>
          <w:tcPr>
            <w:tcW w:w="705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664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937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080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196" w:type="pct"/>
            <w:vAlign w:val="center"/>
          </w:tcPr>
          <w:p w:rsidR="006930BD" w:rsidRDefault="006930BD" w:rsidP="00C8139A">
            <w:pPr>
              <w:pStyle w:val="a4"/>
            </w:pPr>
          </w:p>
        </w:tc>
      </w:tr>
      <w:tr w:rsidR="006930BD" w:rsidTr="00C8139A">
        <w:trPr>
          <w:trHeight w:val="680"/>
          <w:jc w:val="center"/>
        </w:trPr>
        <w:tc>
          <w:tcPr>
            <w:tcW w:w="416" w:type="pct"/>
            <w:vAlign w:val="center"/>
          </w:tcPr>
          <w:p w:rsidR="006930BD" w:rsidRDefault="006930BD" w:rsidP="00C8139A">
            <w:pPr>
              <w:pStyle w:val="a4"/>
            </w:pPr>
            <w:r>
              <w:rPr>
                <w:rFonts w:hint="eastAsia"/>
              </w:rPr>
              <w:t>2</w:t>
            </w:r>
          </w:p>
        </w:tc>
        <w:tc>
          <w:tcPr>
            <w:tcW w:w="705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664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937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080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196" w:type="pct"/>
            <w:vAlign w:val="center"/>
          </w:tcPr>
          <w:p w:rsidR="006930BD" w:rsidRDefault="006930BD" w:rsidP="00C8139A">
            <w:pPr>
              <w:pStyle w:val="a4"/>
            </w:pPr>
          </w:p>
        </w:tc>
      </w:tr>
      <w:tr w:rsidR="006930BD" w:rsidTr="00C8139A">
        <w:trPr>
          <w:trHeight w:val="680"/>
          <w:jc w:val="center"/>
        </w:trPr>
        <w:tc>
          <w:tcPr>
            <w:tcW w:w="416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705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664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937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080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196" w:type="pct"/>
            <w:vAlign w:val="center"/>
          </w:tcPr>
          <w:p w:rsidR="006930BD" w:rsidRDefault="006930BD" w:rsidP="00C8139A">
            <w:pPr>
              <w:pStyle w:val="a4"/>
            </w:pPr>
          </w:p>
        </w:tc>
      </w:tr>
      <w:tr w:rsidR="006930BD" w:rsidTr="00C8139A">
        <w:trPr>
          <w:trHeight w:val="680"/>
          <w:jc w:val="center"/>
        </w:trPr>
        <w:tc>
          <w:tcPr>
            <w:tcW w:w="416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705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664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937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080" w:type="pct"/>
            <w:vAlign w:val="center"/>
          </w:tcPr>
          <w:p w:rsidR="006930BD" w:rsidRDefault="006930BD" w:rsidP="00C8139A">
            <w:pPr>
              <w:pStyle w:val="a4"/>
            </w:pPr>
          </w:p>
        </w:tc>
        <w:tc>
          <w:tcPr>
            <w:tcW w:w="1196" w:type="pct"/>
            <w:vAlign w:val="center"/>
          </w:tcPr>
          <w:p w:rsidR="006930BD" w:rsidRDefault="006930BD" w:rsidP="00C8139A">
            <w:pPr>
              <w:pStyle w:val="a4"/>
            </w:pPr>
          </w:p>
        </w:tc>
      </w:tr>
    </w:tbl>
    <w:p w:rsidR="006930BD" w:rsidRDefault="006930BD" w:rsidP="006930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填表说明：</w:t>
      </w:r>
    </w:p>
    <w:p w:rsidR="006930BD" w:rsidRDefault="006930BD" w:rsidP="006930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1.</w:t>
      </w:r>
      <w:r>
        <w:rPr>
          <w:rFonts w:ascii="Times New Roman" w:hAnsi="Times New Roman" w:hint="eastAsia"/>
          <w:sz w:val="24"/>
          <w:szCs w:val="24"/>
        </w:rPr>
        <w:t>平台简介：简要介绍平台依托单位、核心服务能力和特色（不超过</w:t>
      </w:r>
      <w:r>
        <w:rPr>
          <w:rFonts w:ascii="Times New Roman" w:hAnsi="Times New Roman" w:hint="eastAsia"/>
          <w:sz w:val="24"/>
          <w:szCs w:val="24"/>
        </w:rPr>
        <w:t>100</w:t>
      </w:r>
      <w:r>
        <w:rPr>
          <w:rFonts w:ascii="Times New Roman" w:hAnsi="Times New Roman" w:hint="eastAsia"/>
          <w:sz w:val="24"/>
          <w:szCs w:val="24"/>
        </w:rPr>
        <w:t>字）。</w:t>
      </w:r>
    </w:p>
    <w:p w:rsidR="006930BD" w:rsidRDefault="006930BD" w:rsidP="006930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2.</w:t>
      </w:r>
      <w:r>
        <w:rPr>
          <w:rFonts w:ascii="Times New Roman" w:hAnsi="Times New Roman" w:hint="eastAsia"/>
          <w:sz w:val="24"/>
          <w:szCs w:val="24"/>
        </w:rPr>
        <w:t>可提供的具体服务：说明平台拥有的中试车间类型、关键设备配置、可承接的中试规模（如发酵罐体积、纯化处理能力、测试通道数等）。（不超过</w:t>
      </w:r>
      <w:r>
        <w:rPr>
          <w:rFonts w:ascii="Times New Roman" w:hAnsi="Times New Roman" w:hint="eastAsia"/>
          <w:sz w:val="24"/>
          <w:szCs w:val="24"/>
        </w:rPr>
        <w:t>100</w:t>
      </w:r>
      <w:r>
        <w:rPr>
          <w:rFonts w:ascii="Times New Roman" w:hAnsi="Times New Roman" w:hint="eastAsia"/>
          <w:sz w:val="24"/>
          <w:szCs w:val="24"/>
        </w:rPr>
        <w:t>字）</w:t>
      </w:r>
    </w:p>
    <w:p w:rsidR="006930BD" w:rsidRDefault="006930BD" w:rsidP="006930B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3.</w:t>
      </w:r>
      <w:r>
        <w:rPr>
          <w:rFonts w:ascii="Times New Roman" w:hAnsi="Times New Roman" w:hint="eastAsia"/>
          <w:sz w:val="24"/>
          <w:szCs w:val="24"/>
        </w:rPr>
        <w:t>预计合作方式：委托中试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联合开发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技术入股</w:t>
      </w:r>
      <w:r>
        <w:rPr>
          <w:rFonts w:ascii="Times New Roman" w:hAnsi="Times New Roman" w:hint="eastAsia"/>
          <w:sz w:val="24"/>
          <w:szCs w:val="24"/>
        </w:rPr>
        <w:t>/</w:t>
      </w:r>
      <w:r>
        <w:rPr>
          <w:rFonts w:ascii="Times New Roman" w:hAnsi="Times New Roman" w:hint="eastAsia"/>
          <w:sz w:val="24"/>
          <w:szCs w:val="24"/>
        </w:rPr>
        <w:t>其他（请注明）。</w:t>
      </w:r>
    </w:p>
    <w:p w:rsidR="00F94DAE" w:rsidRPr="006930BD" w:rsidRDefault="006930BD">
      <w:pPr>
        <w:rPr>
          <w:sz w:val="28"/>
          <w:szCs w:val="28"/>
        </w:rPr>
      </w:pPr>
      <w:r>
        <w:rPr>
          <w:rFonts w:ascii="Times New Roman" w:hAnsi="Times New Roman" w:hint="eastAsia"/>
          <w:sz w:val="24"/>
          <w:szCs w:val="24"/>
        </w:rPr>
        <w:t>4.</w:t>
      </w:r>
      <w:r>
        <w:rPr>
          <w:rFonts w:ascii="Times New Roman" w:hAnsi="Times New Roman" w:hint="eastAsia"/>
          <w:sz w:val="24"/>
          <w:szCs w:val="24"/>
        </w:rPr>
        <w:t>填报内容不得涉及国家秘密和商业秘密。如需脱敏处理，请注明。</w:t>
      </w:r>
    </w:p>
    <w:sectPr w:rsidR="00F94DAE" w:rsidRPr="006930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BD"/>
    <w:rsid w:val="006930BD"/>
    <w:rsid w:val="00F9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BD"/>
    <w:pPr>
      <w:widowControl w:val="0"/>
      <w:jc w:val="both"/>
    </w:pPr>
    <w:rPr>
      <w:rFonts w:eastAsia="仿宋_GB2312" w:cs="仿宋_GB2312"/>
      <w:sz w:val="32"/>
      <w:szCs w:val="32"/>
    </w:rPr>
  </w:style>
  <w:style w:type="paragraph" w:styleId="1">
    <w:name w:val="heading 1"/>
    <w:basedOn w:val="a"/>
    <w:next w:val="a"/>
    <w:link w:val="1Char"/>
    <w:qFormat/>
    <w:rsid w:val="006930BD"/>
    <w:pPr>
      <w:tabs>
        <w:tab w:val="left" w:pos="420"/>
      </w:tabs>
      <w:spacing w:line="600" w:lineRule="exact"/>
      <w:jc w:val="center"/>
      <w:outlineLvl w:val="0"/>
    </w:pPr>
    <w:rPr>
      <w:rFonts w:ascii="Times New Roman" w:eastAsia="方正小标宋_GBK" w:hAnsi="Times New Roman" w:cs="Wingdings 2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6930BD"/>
    <w:pPr>
      <w:spacing w:line="600" w:lineRule="exact"/>
      <w:outlineLvl w:val="1"/>
    </w:pPr>
    <w:rPr>
      <w:rFonts w:ascii="Times New Roman" w:eastAsia="黑体" w:hAnsi="Times New Roman" w:cs="Wingdings 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930BD"/>
    <w:rPr>
      <w:rFonts w:ascii="Times New Roman" w:eastAsia="方正小标宋_GBK" w:hAnsi="Times New Roman" w:cs="Wingdings 2"/>
      <w:sz w:val="44"/>
      <w:szCs w:val="44"/>
    </w:rPr>
  </w:style>
  <w:style w:type="character" w:customStyle="1" w:styleId="2Char">
    <w:name w:val="标题 2 Char"/>
    <w:basedOn w:val="a0"/>
    <w:link w:val="2"/>
    <w:rsid w:val="006930BD"/>
    <w:rPr>
      <w:rFonts w:ascii="Times New Roman" w:eastAsia="黑体" w:hAnsi="Times New Roman" w:cs="Wingdings 2"/>
      <w:sz w:val="32"/>
      <w:szCs w:val="32"/>
    </w:rPr>
  </w:style>
  <w:style w:type="table" w:styleId="a3">
    <w:name w:val="Table Grid"/>
    <w:basedOn w:val="a1"/>
    <w:qFormat/>
    <w:rsid w:val="006930B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表格小四"/>
    <w:basedOn w:val="a"/>
    <w:qFormat/>
    <w:rsid w:val="006930BD"/>
    <w:pPr>
      <w:spacing w:line="320" w:lineRule="exact"/>
      <w:jc w:val="center"/>
    </w:pPr>
    <w:rPr>
      <w:rFonts w:ascii="Times New Roman" w:hAnsi="Times New Roman" w:cs="Wingdings 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0BD"/>
    <w:pPr>
      <w:widowControl w:val="0"/>
      <w:jc w:val="both"/>
    </w:pPr>
    <w:rPr>
      <w:rFonts w:eastAsia="仿宋_GB2312" w:cs="仿宋_GB2312"/>
      <w:sz w:val="32"/>
      <w:szCs w:val="32"/>
    </w:rPr>
  </w:style>
  <w:style w:type="paragraph" w:styleId="1">
    <w:name w:val="heading 1"/>
    <w:basedOn w:val="a"/>
    <w:next w:val="a"/>
    <w:link w:val="1Char"/>
    <w:qFormat/>
    <w:rsid w:val="006930BD"/>
    <w:pPr>
      <w:tabs>
        <w:tab w:val="left" w:pos="420"/>
      </w:tabs>
      <w:spacing w:line="600" w:lineRule="exact"/>
      <w:jc w:val="center"/>
      <w:outlineLvl w:val="0"/>
    </w:pPr>
    <w:rPr>
      <w:rFonts w:ascii="Times New Roman" w:eastAsia="方正小标宋_GBK" w:hAnsi="Times New Roman" w:cs="Wingdings 2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6930BD"/>
    <w:pPr>
      <w:spacing w:line="600" w:lineRule="exact"/>
      <w:outlineLvl w:val="1"/>
    </w:pPr>
    <w:rPr>
      <w:rFonts w:ascii="Times New Roman" w:eastAsia="黑体" w:hAnsi="Times New Roman" w:cs="Wingdings 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930BD"/>
    <w:rPr>
      <w:rFonts w:ascii="Times New Roman" w:eastAsia="方正小标宋_GBK" w:hAnsi="Times New Roman" w:cs="Wingdings 2"/>
      <w:sz w:val="44"/>
      <w:szCs w:val="44"/>
    </w:rPr>
  </w:style>
  <w:style w:type="character" w:customStyle="1" w:styleId="2Char">
    <w:name w:val="标题 2 Char"/>
    <w:basedOn w:val="a0"/>
    <w:link w:val="2"/>
    <w:rsid w:val="006930BD"/>
    <w:rPr>
      <w:rFonts w:ascii="Times New Roman" w:eastAsia="黑体" w:hAnsi="Times New Roman" w:cs="Wingdings 2"/>
      <w:sz w:val="32"/>
      <w:szCs w:val="32"/>
    </w:rPr>
  </w:style>
  <w:style w:type="table" w:styleId="a3">
    <w:name w:val="Table Grid"/>
    <w:basedOn w:val="a1"/>
    <w:qFormat/>
    <w:rsid w:val="006930B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表格小四"/>
    <w:basedOn w:val="a"/>
    <w:qFormat/>
    <w:rsid w:val="006930BD"/>
    <w:pPr>
      <w:spacing w:line="320" w:lineRule="exact"/>
      <w:jc w:val="center"/>
    </w:pPr>
    <w:rPr>
      <w:rFonts w:ascii="Times New Roman" w:hAnsi="Times New Roman" w:cs="Wingdings 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LL</cp:lastModifiedBy>
  <cp:revision>1</cp:revision>
  <dcterms:created xsi:type="dcterms:W3CDTF">2026-10-14T02:37:00Z</dcterms:created>
  <dcterms:modified xsi:type="dcterms:W3CDTF">2026-10-14T02:37:00Z</dcterms:modified>
</cp:coreProperties>
</file>