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34" w:rsidRPr="002F2941" w:rsidRDefault="00892A34" w:rsidP="00892A34">
      <w:pPr>
        <w:adjustRightInd w:val="0"/>
        <w:snapToGrid w:val="0"/>
        <w:ind w:right="320"/>
        <w:rPr>
          <w:rFonts w:ascii="方正黑体简体" w:eastAsia="方正黑体简体" w:hAnsi="Times New Roman" w:cs="Times New Roman"/>
          <w:sz w:val="32"/>
          <w:szCs w:val="32"/>
        </w:rPr>
      </w:pPr>
      <w:r w:rsidRPr="002F2941">
        <w:rPr>
          <w:rFonts w:ascii="方正黑体简体" w:eastAsia="方正黑体简体" w:hAnsi="Times New Roman" w:cs="Times New Roman" w:hint="eastAsia"/>
          <w:sz w:val="32"/>
          <w:szCs w:val="32"/>
        </w:rPr>
        <w:t>附件</w:t>
      </w:r>
    </w:p>
    <w:p w:rsidR="00892A34" w:rsidRPr="006642CD" w:rsidRDefault="00892A34" w:rsidP="00892A34">
      <w:pPr>
        <w:adjustRightInd w:val="0"/>
        <w:snapToGrid w:val="0"/>
        <w:ind w:right="32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642CD">
        <w:rPr>
          <w:rFonts w:ascii="方正小标宋简体" w:eastAsia="方正小标宋简体" w:hAnsi="Times New Roman" w:cs="Times New Roman" w:hint="eastAsia"/>
          <w:sz w:val="44"/>
          <w:szCs w:val="44"/>
        </w:rPr>
        <w:t>2022年度四川省绿色低碳优势产业重点园区项目</w:t>
      </w:r>
      <w:proofErr w:type="gramStart"/>
      <w:r w:rsidRPr="006642CD">
        <w:rPr>
          <w:rFonts w:ascii="方正小标宋简体" w:eastAsia="方正小标宋简体" w:hAnsi="Times New Roman" w:cs="Times New Roman" w:hint="eastAsia"/>
          <w:sz w:val="44"/>
          <w:szCs w:val="44"/>
        </w:rPr>
        <w:t>拟支持</w:t>
      </w:r>
      <w:proofErr w:type="gramEnd"/>
      <w:r w:rsidRPr="006642CD">
        <w:rPr>
          <w:rFonts w:ascii="方正小标宋简体" w:eastAsia="方正小标宋简体" w:hAnsi="Times New Roman" w:cs="Times New Roman" w:hint="eastAsia"/>
          <w:sz w:val="44"/>
          <w:szCs w:val="44"/>
        </w:rPr>
        <w:t>企业名单</w:t>
      </w:r>
    </w:p>
    <w:tbl>
      <w:tblPr>
        <w:tblStyle w:val="a3"/>
        <w:tblW w:w="11838" w:type="dxa"/>
        <w:jc w:val="center"/>
        <w:tblLook w:val="04A0"/>
      </w:tblPr>
      <w:tblGrid>
        <w:gridCol w:w="1272"/>
        <w:gridCol w:w="1987"/>
        <w:gridCol w:w="3722"/>
        <w:gridCol w:w="3232"/>
        <w:gridCol w:w="1625"/>
      </w:tblGrid>
      <w:tr w:rsidR="00892A34" w:rsidTr="00BB454E">
        <w:trPr>
          <w:trHeight w:val="998"/>
          <w:jc w:val="center"/>
        </w:trPr>
        <w:tc>
          <w:tcPr>
            <w:tcW w:w="1272" w:type="dxa"/>
            <w:vAlign w:val="center"/>
          </w:tcPr>
          <w:p w:rsidR="00892A34" w:rsidRPr="00893F36" w:rsidRDefault="00892A34" w:rsidP="00BB454E">
            <w:pPr>
              <w:adjustRightInd w:val="0"/>
              <w:snapToGrid w:val="0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893F36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987" w:type="dxa"/>
            <w:vAlign w:val="center"/>
          </w:tcPr>
          <w:p w:rsidR="00892A34" w:rsidRPr="00893F36" w:rsidRDefault="00892A34" w:rsidP="00BB454E">
            <w:pPr>
              <w:adjustRightInd w:val="0"/>
              <w:snapToGrid w:val="0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893F36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区（市）县</w:t>
            </w:r>
          </w:p>
        </w:tc>
        <w:tc>
          <w:tcPr>
            <w:tcW w:w="3722" w:type="dxa"/>
            <w:vAlign w:val="center"/>
          </w:tcPr>
          <w:p w:rsidR="00892A34" w:rsidRPr="00893F36" w:rsidRDefault="00892A34" w:rsidP="00BB454E">
            <w:pPr>
              <w:adjustRightInd w:val="0"/>
              <w:snapToGrid w:val="0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893F36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3232" w:type="dxa"/>
            <w:vAlign w:val="center"/>
          </w:tcPr>
          <w:p w:rsidR="00892A34" w:rsidRPr="00893F36" w:rsidRDefault="00892A34" w:rsidP="00BB454E">
            <w:pPr>
              <w:adjustRightInd w:val="0"/>
              <w:snapToGrid w:val="0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893F36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项目业主</w:t>
            </w:r>
          </w:p>
        </w:tc>
        <w:tc>
          <w:tcPr>
            <w:tcW w:w="1625" w:type="dxa"/>
            <w:vAlign w:val="center"/>
          </w:tcPr>
          <w:p w:rsidR="00892A34" w:rsidRPr="00893F36" w:rsidRDefault="00892A34" w:rsidP="00BB454E">
            <w:pPr>
              <w:adjustRightInd w:val="0"/>
              <w:snapToGrid w:val="0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893F36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892A34" w:rsidTr="00BB454E">
        <w:trPr>
          <w:trHeight w:val="852"/>
          <w:jc w:val="center"/>
        </w:trPr>
        <w:tc>
          <w:tcPr>
            <w:tcW w:w="127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双流区</w:t>
            </w:r>
          </w:p>
        </w:tc>
        <w:tc>
          <w:tcPr>
            <w:tcW w:w="372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长城路（双华路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~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大件路段）改建工程</w:t>
            </w:r>
          </w:p>
        </w:tc>
        <w:tc>
          <w:tcPr>
            <w:tcW w:w="323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成都空港科创投资集团有限公司</w:t>
            </w:r>
          </w:p>
        </w:tc>
        <w:tc>
          <w:tcPr>
            <w:tcW w:w="1625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892A34" w:rsidTr="00BB454E">
        <w:trPr>
          <w:trHeight w:val="852"/>
          <w:jc w:val="center"/>
        </w:trPr>
        <w:tc>
          <w:tcPr>
            <w:tcW w:w="127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双流区</w:t>
            </w:r>
          </w:p>
        </w:tc>
        <w:tc>
          <w:tcPr>
            <w:tcW w:w="372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空港智能制造创新中心配套设施项目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—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西航港道路提升改建工程</w:t>
            </w:r>
          </w:p>
        </w:tc>
        <w:tc>
          <w:tcPr>
            <w:tcW w:w="323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成都空港</w:t>
            </w:r>
            <w:proofErr w:type="gramStart"/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智创建</w:t>
            </w:r>
            <w:proofErr w:type="gramEnd"/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设发展有限公司</w:t>
            </w:r>
          </w:p>
        </w:tc>
        <w:tc>
          <w:tcPr>
            <w:tcW w:w="1625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892A34" w:rsidTr="00BB454E">
        <w:trPr>
          <w:trHeight w:val="426"/>
          <w:jc w:val="center"/>
        </w:trPr>
        <w:tc>
          <w:tcPr>
            <w:tcW w:w="127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金堂县</w:t>
            </w:r>
          </w:p>
        </w:tc>
        <w:tc>
          <w:tcPr>
            <w:tcW w:w="372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节能环保</w:t>
            </w:r>
            <w:proofErr w:type="gramStart"/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产城单元</w:t>
            </w:r>
            <w:proofErr w:type="gramEnd"/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标准化厂房</w:t>
            </w:r>
          </w:p>
        </w:tc>
        <w:tc>
          <w:tcPr>
            <w:tcW w:w="323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四川成阿发展实业有限公司</w:t>
            </w:r>
          </w:p>
        </w:tc>
        <w:tc>
          <w:tcPr>
            <w:tcW w:w="1625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892A34" w:rsidTr="00BB454E">
        <w:trPr>
          <w:trHeight w:val="426"/>
          <w:jc w:val="center"/>
        </w:trPr>
        <w:tc>
          <w:tcPr>
            <w:tcW w:w="127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金堂县</w:t>
            </w:r>
          </w:p>
        </w:tc>
        <w:tc>
          <w:tcPr>
            <w:tcW w:w="372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通合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110KV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输变电工程</w:t>
            </w:r>
          </w:p>
        </w:tc>
        <w:tc>
          <w:tcPr>
            <w:tcW w:w="323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成都金盈投资有限责任公司</w:t>
            </w:r>
          </w:p>
        </w:tc>
        <w:tc>
          <w:tcPr>
            <w:tcW w:w="1625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892A34" w:rsidTr="00BB454E">
        <w:trPr>
          <w:trHeight w:val="864"/>
          <w:jc w:val="center"/>
        </w:trPr>
        <w:tc>
          <w:tcPr>
            <w:tcW w:w="127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金堂县</w:t>
            </w:r>
          </w:p>
        </w:tc>
        <w:tc>
          <w:tcPr>
            <w:tcW w:w="372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巴莫科技三期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110KV</w:t>
            </w: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供电专线建设工程</w:t>
            </w:r>
          </w:p>
        </w:tc>
        <w:tc>
          <w:tcPr>
            <w:tcW w:w="3232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0E14">
              <w:rPr>
                <w:rFonts w:ascii="Times New Roman" w:eastAsia="方正仿宋简体" w:hAnsi="Times New Roman" w:cs="Times New Roman"/>
                <w:sz w:val="24"/>
                <w:szCs w:val="24"/>
              </w:rPr>
              <w:t>四川成阿发展实业有限公司</w:t>
            </w:r>
          </w:p>
        </w:tc>
        <w:tc>
          <w:tcPr>
            <w:tcW w:w="1625" w:type="dxa"/>
            <w:vAlign w:val="center"/>
          </w:tcPr>
          <w:p w:rsidR="00892A34" w:rsidRPr="00C10E14" w:rsidRDefault="00892A34" w:rsidP="00BB454E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892A34" w:rsidRPr="00C94CE0" w:rsidRDefault="00892A34" w:rsidP="00892A34">
      <w:pPr>
        <w:adjustRightInd w:val="0"/>
        <w:snapToGrid w:val="0"/>
        <w:ind w:right="32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8A6DEB" w:rsidRPr="00892A34" w:rsidRDefault="008A6DEB"/>
    <w:sectPr w:rsidR="008A6DEB" w:rsidRPr="00892A34" w:rsidSect="00C94C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A34"/>
    <w:rsid w:val="00892A34"/>
    <w:rsid w:val="008A6DEB"/>
    <w:rsid w:val="00B6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139</Characters>
  <Application>Microsoft Office Word</Application>
  <DocSecurity>0</DocSecurity>
  <Lines>7</Lines>
  <Paragraphs>5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2023-06-26T06:24:00Z</dcterms:created>
  <dcterms:modified xsi:type="dcterms:W3CDTF">2023-06-26T06:25:00Z</dcterms:modified>
</cp:coreProperties>
</file>