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B8D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caps w:val="0"/>
          <w:color w:val="auto"/>
          <w:spacing w:val="0"/>
          <w:sz w:val="44"/>
          <w:szCs w:val="44"/>
          <w:shd w:val="clear" w:fill="FFFFFF"/>
        </w:rPr>
      </w:pPr>
    </w:p>
    <w:p w14:paraId="4FF6FB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caps w:val="0"/>
          <w:color w:val="auto"/>
          <w:spacing w:val="0"/>
          <w:sz w:val="44"/>
          <w:szCs w:val="44"/>
          <w:shd w:val="clear" w:fill="FFFFFF"/>
        </w:rPr>
      </w:pPr>
      <w:bookmarkStart w:id="1" w:name="_GoBack"/>
      <w:bookmarkEnd w:id="1"/>
    </w:p>
    <w:p w14:paraId="781A08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caps w:val="0"/>
          <w:color w:val="auto"/>
          <w:spacing w:val="0"/>
          <w:sz w:val="44"/>
          <w:szCs w:val="44"/>
          <w:shd w:val="clear" w:fill="FFFFFF"/>
        </w:rPr>
      </w:pPr>
    </w:p>
    <w:p w14:paraId="080C6F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caps w:val="0"/>
          <w:color w:val="auto"/>
          <w:spacing w:val="0"/>
          <w:sz w:val="44"/>
          <w:szCs w:val="44"/>
          <w:shd w:val="clear" w:fill="FFFFFF"/>
        </w:rPr>
      </w:pPr>
      <w:r>
        <w:rPr>
          <w:rFonts w:hint="eastAsia" w:ascii="方正小标宋_GBK" w:hAnsi="方正小标宋_GBK" w:eastAsia="方正小标宋_GBK" w:cs="方正小标宋_GBK"/>
          <w:b w:val="0"/>
          <w:bCs w:val="0"/>
          <w:caps w:val="0"/>
          <w:color w:val="auto"/>
          <w:spacing w:val="0"/>
          <w:sz w:val="44"/>
          <w:szCs w:val="44"/>
          <w:shd w:val="clear" w:fill="FFFFFF"/>
        </w:rPr>
        <w:t>成都市经济和信息化局</w:t>
      </w:r>
    </w:p>
    <w:p w14:paraId="5B32A1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caps w:val="0"/>
          <w:color w:val="auto"/>
          <w:spacing w:val="0"/>
          <w:sz w:val="44"/>
          <w:szCs w:val="44"/>
          <w:shd w:val="clear" w:fill="FFFFFF"/>
        </w:rPr>
      </w:pPr>
      <w:r>
        <w:rPr>
          <w:rFonts w:hint="eastAsia" w:ascii="方正小标宋_GBK" w:hAnsi="方正小标宋_GBK" w:eastAsia="方正小标宋_GBK" w:cs="方正小标宋_GBK"/>
          <w:b w:val="0"/>
          <w:bCs w:val="0"/>
          <w:caps w:val="0"/>
          <w:color w:val="auto"/>
          <w:spacing w:val="0"/>
          <w:sz w:val="44"/>
          <w:szCs w:val="44"/>
          <w:shd w:val="clear" w:fill="FFFFFF"/>
        </w:rPr>
        <w:t>关于征集</w:t>
      </w:r>
      <w:r>
        <w:rPr>
          <w:rFonts w:hint="eastAsia" w:ascii="方正小标宋_GBK" w:hAnsi="方正小标宋_GBK" w:eastAsia="方正小标宋_GBK" w:cs="方正小标宋_GBK"/>
          <w:b w:val="0"/>
          <w:bCs w:val="0"/>
          <w:caps w:val="0"/>
          <w:color w:val="auto"/>
          <w:spacing w:val="0"/>
          <w:sz w:val="44"/>
          <w:szCs w:val="44"/>
          <w:shd w:val="clear" w:fill="FFFFFF"/>
          <w:lang w:val="en-US" w:eastAsia="zh-CN"/>
        </w:rPr>
        <w:t>金融类</w:t>
      </w:r>
      <w:r>
        <w:rPr>
          <w:rFonts w:hint="eastAsia" w:ascii="方正小标宋_GBK" w:hAnsi="方正小标宋_GBK" w:eastAsia="方正小标宋_GBK" w:cs="方正小标宋_GBK"/>
          <w:b w:val="0"/>
          <w:bCs w:val="0"/>
          <w:caps w:val="0"/>
          <w:color w:val="auto"/>
          <w:spacing w:val="0"/>
          <w:sz w:val="44"/>
          <w:szCs w:val="44"/>
          <w:shd w:val="clear" w:fill="FFFFFF"/>
        </w:rPr>
        <w:t>专家</w:t>
      </w:r>
      <w:r>
        <w:rPr>
          <w:rFonts w:hint="eastAsia" w:ascii="方正小标宋_GBK" w:hAnsi="方正小标宋_GBK" w:eastAsia="方正小标宋_GBK" w:cs="方正小标宋_GBK"/>
          <w:b w:val="0"/>
          <w:bCs w:val="0"/>
          <w:caps w:val="0"/>
          <w:color w:val="auto"/>
          <w:spacing w:val="0"/>
          <w:sz w:val="44"/>
          <w:szCs w:val="44"/>
          <w:shd w:val="clear" w:fill="FFFFFF"/>
          <w:lang w:val="en-US" w:eastAsia="zh-CN"/>
        </w:rPr>
        <w:t>入库有关事宜</w:t>
      </w:r>
      <w:r>
        <w:rPr>
          <w:rFonts w:hint="eastAsia" w:ascii="方正小标宋_GBK" w:hAnsi="方正小标宋_GBK" w:eastAsia="方正小标宋_GBK" w:cs="方正小标宋_GBK"/>
          <w:b w:val="0"/>
          <w:bCs w:val="0"/>
          <w:caps w:val="0"/>
          <w:color w:val="auto"/>
          <w:spacing w:val="0"/>
          <w:sz w:val="44"/>
          <w:szCs w:val="44"/>
          <w:shd w:val="clear" w:fill="FFFFFF"/>
        </w:rPr>
        <w:t>的通知</w:t>
      </w:r>
    </w:p>
    <w:p w14:paraId="2A11CE07">
      <w:pPr>
        <w:rPr>
          <w:rFonts w:hint="eastAsia"/>
        </w:rPr>
      </w:pPr>
    </w:p>
    <w:p w14:paraId="697E4F6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各相关单位：</w:t>
      </w:r>
    </w:p>
    <w:p w14:paraId="449F51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根据工作需要，现面向社会公开征集一批</w:t>
      </w:r>
      <w:r>
        <w:rPr>
          <w:rFonts w:hint="eastAsia" w:ascii="Times New Roman" w:hAnsi="Times New Roman" w:eastAsia="仿宋_GB2312" w:cs="Times New Roman"/>
          <w:i w:val="0"/>
          <w:iCs w:val="0"/>
          <w:caps w:val="0"/>
          <w:color w:val="333333"/>
          <w:spacing w:val="0"/>
          <w:sz w:val="32"/>
          <w:szCs w:val="32"/>
          <w:shd w:val="clear" w:fill="FFFFFF"/>
          <w:lang w:val="en-US" w:eastAsia="zh-CN"/>
        </w:rPr>
        <w:t>金融类</w:t>
      </w:r>
      <w:r>
        <w:rPr>
          <w:rFonts w:hint="default" w:ascii="Times New Roman" w:hAnsi="Times New Roman" w:eastAsia="仿宋_GB2312" w:cs="Times New Roman"/>
          <w:i w:val="0"/>
          <w:iCs w:val="0"/>
          <w:caps w:val="0"/>
          <w:color w:val="333333"/>
          <w:spacing w:val="0"/>
          <w:sz w:val="32"/>
          <w:szCs w:val="32"/>
          <w:shd w:val="clear" w:fill="FFFFFF"/>
        </w:rPr>
        <w:t>专家</w:t>
      </w:r>
      <w:r>
        <w:rPr>
          <w:rFonts w:hint="eastAsia" w:ascii="Times New Roman" w:hAnsi="Times New Roman" w:eastAsia="仿宋_GB2312" w:cs="Times New Roman"/>
          <w:i w:val="0"/>
          <w:iCs w:val="0"/>
          <w:caps w:val="0"/>
          <w:color w:val="333333"/>
          <w:spacing w:val="0"/>
          <w:sz w:val="32"/>
          <w:szCs w:val="32"/>
          <w:shd w:val="clear" w:fill="FFFFFF"/>
          <w:lang w:val="en-US" w:eastAsia="zh-CN"/>
        </w:rPr>
        <w:t>纳入成都市经信局市新经济委专家库</w:t>
      </w:r>
      <w:r>
        <w:rPr>
          <w:rFonts w:hint="default" w:ascii="Times New Roman" w:hAnsi="Times New Roman" w:eastAsia="仿宋_GB2312" w:cs="Times New Roman"/>
          <w:i w:val="0"/>
          <w:iCs w:val="0"/>
          <w:caps w:val="0"/>
          <w:color w:val="333333"/>
          <w:spacing w:val="0"/>
          <w:sz w:val="32"/>
          <w:szCs w:val="32"/>
          <w:shd w:val="clear" w:fill="FFFFFF"/>
        </w:rPr>
        <w:t>，现将有关事项通知如下。</w:t>
      </w:r>
    </w:p>
    <w:p w14:paraId="40C1D4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333333"/>
          <w:spacing w:val="0"/>
          <w:sz w:val="32"/>
          <w:szCs w:val="32"/>
          <w:shd w:val="clear" w:fill="FFFFFF"/>
        </w:rPr>
        <w:t>一、征集对象</w:t>
      </w:r>
    </w:p>
    <w:p w14:paraId="0B9490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面向企事业单位、行业协会、高等院校、科研院所等，征集从事</w:t>
      </w:r>
      <w:r>
        <w:rPr>
          <w:rFonts w:hint="eastAsia" w:ascii="Times New Roman" w:hAnsi="Times New Roman" w:eastAsia="仿宋_GB2312" w:cs="Times New Roman"/>
          <w:i w:val="0"/>
          <w:iCs w:val="0"/>
          <w:caps w:val="0"/>
          <w:color w:val="333333"/>
          <w:spacing w:val="0"/>
          <w:sz w:val="32"/>
          <w:szCs w:val="32"/>
          <w:shd w:val="clear" w:fill="FFFFFF"/>
          <w:lang w:val="en-US" w:eastAsia="zh-CN"/>
        </w:rPr>
        <w:t>金融领域</w:t>
      </w:r>
      <w:r>
        <w:rPr>
          <w:rFonts w:hint="default" w:ascii="Times New Roman" w:hAnsi="Times New Roman" w:eastAsia="仿宋_GB2312" w:cs="Times New Roman"/>
          <w:i w:val="0"/>
          <w:iCs w:val="0"/>
          <w:caps w:val="0"/>
          <w:color w:val="333333"/>
          <w:spacing w:val="0"/>
          <w:sz w:val="32"/>
          <w:szCs w:val="32"/>
          <w:shd w:val="clear" w:fill="FFFFFF"/>
        </w:rPr>
        <w:t>相关工作的专业学者和实际工作者，参与</w:t>
      </w:r>
      <w:r>
        <w:rPr>
          <w:rFonts w:hint="eastAsia" w:ascii="Times New Roman" w:hAnsi="Times New Roman" w:eastAsia="仿宋_GB2312" w:cs="Times New Roman"/>
          <w:i w:val="0"/>
          <w:iCs w:val="0"/>
          <w:caps w:val="0"/>
          <w:color w:val="333333"/>
          <w:spacing w:val="0"/>
          <w:sz w:val="32"/>
          <w:szCs w:val="32"/>
          <w:shd w:val="clear" w:fill="FFFFFF"/>
          <w:lang w:val="en-US" w:eastAsia="zh-CN"/>
        </w:rPr>
        <w:t>市经信局金融领域</w:t>
      </w:r>
      <w:r>
        <w:rPr>
          <w:rFonts w:hint="default" w:ascii="Times New Roman" w:hAnsi="Times New Roman" w:eastAsia="仿宋_GB2312" w:cs="Times New Roman"/>
          <w:i w:val="0"/>
          <w:iCs w:val="0"/>
          <w:caps w:val="0"/>
          <w:color w:val="333333"/>
          <w:spacing w:val="0"/>
          <w:sz w:val="32"/>
          <w:szCs w:val="32"/>
          <w:shd w:val="clear" w:fill="FFFFFF"/>
        </w:rPr>
        <w:t>有关评审，为</w:t>
      </w:r>
      <w:r>
        <w:rPr>
          <w:rFonts w:hint="eastAsia" w:ascii="Times New Roman" w:hAnsi="Times New Roman" w:eastAsia="仿宋_GB2312" w:cs="Times New Roman"/>
          <w:i w:val="0"/>
          <w:iCs w:val="0"/>
          <w:caps w:val="0"/>
          <w:color w:val="333333"/>
          <w:spacing w:val="0"/>
          <w:sz w:val="32"/>
          <w:szCs w:val="32"/>
          <w:shd w:val="clear" w:fill="FFFFFF"/>
          <w:lang w:val="en-US" w:eastAsia="zh-CN"/>
        </w:rPr>
        <w:t>产业金融</w:t>
      </w:r>
      <w:r>
        <w:rPr>
          <w:rFonts w:hint="default" w:ascii="Times New Roman" w:hAnsi="Times New Roman" w:eastAsia="仿宋_GB2312" w:cs="Times New Roman"/>
          <w:i w:val="0"/>
          <w:iCs w:val="0"/>
          <w:caps w:val="0"/>
          <w:color w:val="333333"/>
          <w:spacing w:val="0"/>
          <w:sz w:val="32"/>
          <w:szCs w:val="32"/>
          <w:shd w:val="clear" w:fill="FFFFFF"/>
        </w:rPr>
        <w:t>工作提供建议和咨询意见。</w:t>
      </w:r>
    </w:p>
    <w:p w14:paraId="2B7D20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黑体" w:hAnsi="黑体" w:eastAsia="黑体" w:cs="黑体"/>
          <w:i w:val="0"/>
          <w:iCs w:val="0"/>
          <w:caps w:val="0"/>
          <w:color w:val="333333"/>
          <w:spacing w:val="0"/>
          <w:sz w:val="32"/>
          <w:szCs w:val="32"/>
          <w:shd w:val="clear" w:fill="FFFFFF"/>
        </w:rPr>
      </w:pPr>
      <w:r>
        <w:rPr>
          <w:rFonts w:hint="default" w:ascii="黑体" w:hAnsi="黑体" w:eastAsia="黑体" w:cs="黑体"/>
          <w:i w:val="0"/>
          <w:iCs w:val="0"/>
          <w:caps w:val="0"/>
          <w:color w:val="333333"/>
          <w:spacing w:val="0"/>
          <w:sz w:val="32"/>
          <w:szCs w:val="32"/>
          <w:shd w:val="clear" w:fill="FFFFFF"/>
        </w:rPr>
        <w:t>二、征集时间</w:t>
      </w:r>
    </w:p>
    <w:p w14:paraId="2F4F73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2025年</w:t>
      </w:r>
      <w:r>
        <w:rPr>
          <w:rFonts w:hint="eastAsia" w:ascii="Times New Roman" w:hAnsi="Times New Roman" w:eastAsia="仿宋_GB2312" w:cs="Times New Roman"/>
          <w:i w:val="0"/>
          <w:iCs w:val="0"/>
          <w:caps w:val="0"/>
          <w:color w:val="333333"/>
          <w:spacing w:val="0"/>
          <w:sz w:val="32"/>
          <w:szCs w:val="32"/>
          <w:shd w:val="clear" w:fill="FFFFFF"/>
          <w:lang w:val="en-US" w:eastAsia="zh-CN"/>
        </w:rPr>
        <w:t>11</w:t>
      </w:r>
      <w:r>
        <w:rPr>
          <w:rFonts w:hint="default" w:ascii="Times New Roman" w:hAnsi="Times New Roman" w:eastAsia="仿宋_GB2312" w:cs="Times New Roman"/>
          <w:i w:val="0"/>
          <w:iCs w:val="0"/>
          <w:caps w:val="0"/>
          <w:color w:val="333333"/>
          <w:spacing w:val="0"/>
          <w:sz w:val="32"/>
          <w:szCs w:val="32"/>
          <w:shd w:val="clear" w:fill="FFFFFF"/>
        </w:rPr>
        <w:t>月</w:t>
      </w:r>
      <w:r>
        <w:rPr>
          <w:rFonts w:hint="eastAsia" w:ascii="Times New Roman" w:hAnsi="Times New Roman" w:eastAsia="仿宋_GB2312" w:cs="Times New Roman"/>
          <w:i w:val="0"/>
          <w:iCs w:val="0"/>
          <w:caps w:val="0"/>
          <w:color w:val="333333"/>
          <w:spacing w:val="0"/>
          <w:sz w:val="32"/>
          <w:szCs w:val="32"/>
          <w:shd w:val="clear" w:fill="FFFFFF"/>
          <w:lang w:val="en-US" w:eastAsia="zh-CN"/>
        </w:rPr>
        <w:t>13</w:t>
      </w:r>
      <w:r>
        <w:rPr>
          <w:rFonts w:hint="default" w:ascii="Times New Roman" w:hAnsi="Times New Roman" w:eastAsia="仿宋_GB2312" w:cs="Times New Roman"/>
          <w:i w:val="0"/>
          <w:iCs w:val="0"/>
          <w:caps w:val="0"/>
          <w:color w:val="333333"/>
          <w:spacing w:val="0"/>
          <w:sz w:val="32"/>
          <w:szCs w:val="32"/>
          <w:shd w:val="clear" w:fill="FFFFFF"/>
        </w:rPr>
        <w:t>日——2025年</w:t>
      </w:r>
      <w:r>
        <w:rPr>
          <w:rFonts w:hint="eastAsia" w:ascii="Times New Roman" w:hAnsi="Times New Roman" w:eastAsia="仿宋_GB2312" w:cs="Times New Roman"/>
          <w:i w:val="0"/>
          <w:iCs w:val="0"/>
          <w:caps w:val="0"/>
          <w:color w:val="333333"/>
          <w:spacing w:val="0"/>
          <w:sz w:val="32"/>
          <w:szCs w:val="32"/>
          <w:shd w:val="clear" w:fill="FFFFFF"/>
          <w:lang w:val="en-US" w:eastAsia="zh-CN"/>
        </w:rPr>
        <w:t>12</w:t>
      </w:r>
      <w:r>
        <w:rPr>
          <w:rFonts w:hint="default" w:ascii="Times New Roman" w:hAnsi="Times New Roman" w:eastAsia="仿宋_GB2312" w:cs="Times New Roman"/>
          <w:i w:val="0"/>
          <w:iCs w:val="0"/>
          <w:caps w:val="0"/>
          <w:color w:val="333333"/>
          <w:spacing w:val="0"/>
          <w:sz w:val="32"/>
          <w:szCs w:val="32"/>
          <w:shd w:val="clear" w:fill="FFFFFF"/>
        </w:rPr>
        <w:t>月</w:t>
      </w:r>
      <w:r>
        <w:rPr>
          <w:rFonts w:hint="eastAsia" w:ascii="Times New Roman" w:hAnsi="Times New Roman" w:eastAsia="仿宋_GB2312" w:cs="Times New Roman"/>
          <w:i w:val="0"/>
          <w:iCs w:val="0"/>
          <w:caps w:val="0"/>
          <w:color w:val="333333"/>
          <w:spacing w:val="0"/>
          <w:sz w:val="32"/>
          <w:szCs w:val="32"/>
          <w:shd w:val="clear" w:fill="FFFFFF"/>
          <w:lang w:val="en-US" w:eastAsia="zh-CN"/>
        </w:rPr>
        <w:t>10</w:t>
      </w:r>
      <w:r>
        <w:rPr>
          <w:rFonts w:hint="default" w:ascii="Times New Roman" w:hAnsi="Times New Roman" w:eastAsia="仿宋_GB2312" w:cs="Times New Roman"/>
          <w:i w:val="0"/>
          <w:iCs w:val="0"/>
          <w:caps w:val="0"/>
          <w:color w:val="333333"/>
          <w:spacing w:val="0"/>
          <w:sz w:val="32"/>
          <w:szCs w:val="32"/>
          <w:shd w:val="clear" w:fill="FFFFFF"/>
        </w:rPr>
        <w:t>日</w:t>
      </w:r>
    </w:p>
    <w:p w14:paraId="325DA50E">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黑体" w:hAnsi="黑体" w:eastAsia="黑体" w:cs="黑体"/>
          <w:i w:val="0"/>
          <w:iCs w:val="0"/>
          <w:caps w:val="0"/>
          <w:color w:val="333333"/>
          <w:spacing w:val="0"/>
          <w:sz w:val="32"/>
          <w:szCs w:val="32"/>
          <w:shd w:val="clear" w:fill="FFFFFF"/>
        </w:rPr>
      </w:pPr>
      <w:r>
        <w:rPr>
          <w:rFonts w:hint="default" w:ascii="黑体" w:hAnsi="黑体" w:eastAsia="黑体" w:cs="黑体"/>
          <w:i w:val="0"/>
          <w:iCs w:val="0"/>
          <w:caps w:val="0"/>
          <w:color w:val="333333"/>
          <w:spacing w:val="0"/>
          <w:sz w:val="32"/>
          <w:szCs w:val="32"/>
          <w:shd w:val="clear" w:fill="FFFFFF"/>
        </w:rPr>
        <w:t>征集条件</w:t>
      </w:r>
    </w:p>
    <w:p w14:paraId="64DB292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leftChars="200" w:right="0" w:rightChars="0"/>
        <w:jc w:val="both"/>
        <w:textAlignment w:val="auto"/>
        <w:rPr>
          <w:rFonts w:hint="eastAsia" w:ascii="楷体" w:hAnsi="楷体" w:eastAsia="楷体" w:cs="楷体"/>
          <w:i w:val="0"/>
          <w:iCs w:val="0"/>
          <w:caps w:val="0"/>
          <w:color w:val="333333"/>
          <w:spacing w:val="0"/>
          <w:sz w:val="32"/>
          <w:szCs w:val="32"/>
          <w:shd w:val="clear" w:fill="FFFFFF"/>
          <w:lang w:val="en-US" w:eastAsia="zh-CN"/>
        </w:rPr>
      </w:pPr>
      <w:r>
        <w:rPr>
          <w:rFonts w:hint="eastAsia" w:ascii="楷体" w:hAnsi="楷体" w:eastAsia="楷体" w:cs="楷体"/>
          <w:i w:val="0"/>
          <w:iCs w:val="0"/>
          <w:caps w:val="0"/>
          <w:color w:val="333333"/>
          <w:spacing w:val="0"/>
          <w:sz w:val="32"/>
          <w:szCs w:val="32"/>
          <w:shd w:val="clear" w:fill="FFFFFF"/>
          <w:lang w:eastAsia="zh-CN"/>
        </w:rPr>
        <w:t>（</w:t>
      </w:r>
      <w:r>
        <w:rPr>
          <w:rFonts w:hint="eastAsia" w:ascii="楷体" w:hAnsi="楷体" w:eastAsia="楷体" w:cs="楷体"/>
          <w:i w:val="0"/>
          <w:iCs w:val="0"/>
          <w:caps w:val="0"/>
          <w:color w:val="333333"/>
          <w:spacing w:val="0"/>
          <w:sz w:val="32"/>
          <w:szCs w:val="32"/>
          <w:shd w:val="clear" w:fill="FFFFFF"/>
          <w:lang w:val="en-US" w:eastAsia="zh-CN"/>
        </w:rPr>
        <w:t>一</w:t>
      </w:r>
      <w:r>
        <w:rPr>
          <w:rFonts w:hint="eastAsia" w:ascii="楷体" w:hAnsi="楷体" w:eastAsia="楷体" w:cs="楷体"/>
          <w:i w:val="0"/>
          <w:iCs w:val="0"/>
          <w:caps w:val="0"/>
          <w:color w:val="333333"/>
          <w:spacing w:val="0"/>
          <w:sz w:val="32"/>
          <w:szCs w:val="32"/>
          <w:shd w:val="clear" w:fill="FFFFFF"/>
          <w:lang w:eastAsia="zh-CN"/>
        </w:rPr>
        <w:t>）</w:t>
      </w:r>
      <w:r>
        <w:rPr>
          <w:rFonts w:hint="eastAsia" w:ascii="楷体" w:hAnsi="楷体" w:eastAsia="楷体" w:cs="楷体"/>
          <w:i w:val="0"/>
          <w:iCs w:val="0"/>
          <w:caps w:val="0"/>
          <w:color w:val="333333"/>
          <w:spacing w:val="0"/>
          <w:sz w:val="32"/>
          <w:szCs w:val="32"/>
          <w:shd w:val="clear" w:fill="FFFFFF"/>
          <w:lang w:val="en-US" w:eastAsia="zh-CN"/>
        </w:rPr>
        <w:t>基本条件</w:t>
      </w:r>
    </w:p>
    <w:p w14:paraId="32546C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eastAsia" w:ascii="Times New Roman" w:hAnsi="Times New Roman" w:eastAsia="仿宋_GB2312" w:cs="Times New Roman"/>
          <w:i w:val="0"/>
          <w:iCs w:val="0"/>
          <w:caps w:val="0"/>
          <w:color w:val="333333"/>
          <w:spacing w:val="0"/>
          <w:sz w:val="32"/>
          <w:szCs w:val="32"/>
          <w:shd w:val="clear" w:fill="FFFFFF"/>
          <w:lang w:val="en-US" w:eastAsia="zh-CN"/>
        </w:rPr>
        <w:t>1.</w:t>
      </w:r>
      <w:r>
        <w:rPr>
          <w:rFonts w:hint="default" w:ascii="Times New Roman" w:hAnsi="Times New Roman" w:eastAsia="仿宋_GB2312" w:cs="Times New Roman"/>
          <w:i w:val="0"/>
          <w:iCs w:val="0"/>
          <w:caps w:val="0"/>
          <w:color w:val="333333"/>
          <w:spacing w:val="0"/>
          <w:sz w:val="32"/>
          <w:szCs w:val="32"/>
          <w:shd w:val="clear" w:fill="FFFFFF"/>
        </w:rPr>
        <w:t>政治立场坚定。坚持原则，廉洁奉公，具有较强社会责任感；遵守国家有关法律、法规和保密要求，服从管理，自觉接受监督。</w:t>
      </w:r>
    </w:p>
    <w:p w14:paraId="45BB507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right="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eastAsia"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rPr>
        <w:t>身体健康。年龄不超过65周岁，身体健康，能胜任咨询、评审等相关工作。</w:t>
      </w:r>
    </w:p>
    <w:p w14:paraId="72BF570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 w:lineRule="atLeast"/>
        <w:ind w:leftChars="200" w:right="0" w:rightChars="0"/>
        <w:jc w:val="both"/>
        <w:textAlignment w:val="auto"/>
        <w:rPr>
          <w:rFonts w:hint="default" w:ascii="楷体" w:hAnsi="楷体" w:eastAsia="楷体" w:cs="楷体"/>
          <w:i w:val="0"/>
          <w:iCs w:val="0"/>
          <w:caps w:val="0"/>
          <w:color w:val="333333"/>
          <w:spacing w:val="0"/>
          <w:sz w:val="32"/>
          <w:szCs w:val="32"/>
          <w:shd w:val="clear" w:fill="FFFFFF"/>
          <w:lang w:val="en-US" w:eastAsia="zh-CN"/>
        </w:rPr>
      </w:pPr>
      <w:r>
        <w:rPr>
          <w:rFonts w:hint="eastAsia" w:ascii="楷体" w:hAnsi="楷体" w:eastAsia="楷体" w:cs="楷体"/>
          <w:i w:val="0"/>
          <w:iCs w:val="0"/>
          <w:caps w:val="0"/>
          <w:color w:val="333333"/>
          <w:spacing w:val="0"/>
          <w:sz w:val="32"/>
          <w:szCs w:val="32"/>
          <w:shd w:val="clear" w:fill="FFFFFF"/>
          <w:lang w:eastAsia="zh-CN"/>
        </w:rPr>
        <w:t>（</w:t>
      </w:r>
      <w:r>
        <w:rPr>
          <w:rFonts w:hint="eastAsia" w:ascii="楷体" w:hAnsi="楷体" w:eastAsia="楷体" w:cs="楷体"/>
          <w:i w:val="0"/>
          <w:iCs w:val="0"/>
          <w:caps w:val="0"/>
          <w:color w:val="333333"/>
          <w:spacing w:val="0"/>
          <w:sz w:val="32"/>
          <w:szCs w:val="32"/>
          <w:shd w:val="clear" w:fill="FFFFFF"/>
          <w:lang w:val="en-US" w:eastAsia="zh-CN"/>
        </w:rPr>
        <w:t>二</w:t>
      </w:r>
      <w:r>
        <w:rPr>
          <w:rFonts w:hint="eastAsia" w:ascii="楷体" w:hAnsi="楷体" w:eastAsia="楷体" w:cs="楷体"/>
          <w:i w:val="0"/>
          <w:iCs w:val="0"/>
          <w:caps w:val="0"/>
          <w:color w:val="333333"/>
          <w:spacing w:val="0"/>
          <w:sz w:val="32"/>
          <w:szCs w:val="32"/>
          <w:shd w:val="clear" w:fill="FFFFFF"/>
          <w:lang w:eastAsia="zh-CN"/>
        </w:rPr>
        <w:t>）</w:t>
      </w:r>
      <w:r>
        <w:rPr>
          <w:rFonts w:hint="eastAsia" w:ascii="楷体" w:hAnsi="楷体" w:eastAsia="楷体" w:cs="楷体"/>
          <w:i w:val="0"/>
          <w:iCs w:val="0"/>
          <w:caps w:val="0"/>
          <w:color w:val="333333"/>
          <w:spacing w:val="0"/>
          <w:sz w:val="32"/>
          <w:szCs w:val="32"/>
          <w:shd w:val="clear" w:fill="FFFFFF"/>
          <w:lang w:val="en-US" w:eastAsia="zh-CN"/>
        </w:rPr>
        <w:t>专业条件（满足其一即可）</w:t>
      </w:r>
    </w:p>
    <w:p w14:paraId="2308B610">
      <w:pPr>
        <w:keepNext w:val="0"/>
        <w:keepLines w:val="0"/>
        <w:widowControl/>
        <w:suppressLineNumbers w:val="0"/>
        <w:ind w:firstLine="640" w:firstLineChars="200"/>
        <w:jc w:val="left"/>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1.</w:t>
      </w:r>
      <w:r>
        <w:rPr>
          <w:rFonts w:ascii="方正仿宋_GBK" w:hAnsi="方正仿宋_GBK" w:eastAsia="方正仿宋_GBK" w:cs="方正仿宋_GBK"/>
          <w:color w:val="000000"/>
          <w:kern w:val="0"/>
          <w:sz w:val="32"/>
          <w:szCs w:val="32"/>
          <w:lang w:val="en-US" w:eastAsia="zh-CN" w:bidi="ar"/>
        </w:rPr>
        <w:t>具有</w:t>
      </w:r>
      <w:r>
        <w:rPr>
          <w:rFonts w:hint="eastAsia" w:ascii="方正仿宋_GBK" w:hAnsi="方正仿宋_GBK" w:eastAsia="方正仿宋_GBK" w:cs="方正仿宋_GBK"/>
          <w:color w:val="000000"/>
          <w:kern w:val="0"/>
          <w:sz w:val="32"/>
          <w:szCs w:val="32"/>
          <w:lang w:val="en-US" w:eastAsia="zh-CN" w:bidi="ar"/>
        </w:rPr>
        <w:t>金融</w:t>
      </w:r>
      <w:r>
        <w:rPr>
          <w:rFonts w:ascii="方正仿宋_GBK" w:hAnsi="方正仿宋_GBK" w:eastAsia="方正仿宋_GBK" w:cs="方正仿宋_GBK"/>
          <w:color w:val="000000"/>
          <w:kern w:val="0"/>
          <w:sz w:val="32"/>
          <w:szCs w:val="32"/>
          <w:lang w:val="en-US" w:eastAsia="zh-CN" w:bidi="ar"/>
        </w:rPr>
        <w:t>领域副高级及以上专业技术职称，熟悉</w:t>
      </w:r>
      <w:r>
        <w:rPr>
          <w:rFonts w:hint="eastAsia" w:ascii="方正仿宋_GBK" w:hAnsi="方正仿宋_GBK" w:eastAsia="方正仿宋_GBK" w:cs="方正仿宋_GBK"/>
          <w:color w:val="000000"/>
          <w:kern w:val="0"/>
          <w:sz w:val="32"/>
          <w:szCs w:val="32"/>
          <w:lang w:val="en-US" w:eastAsia="zh-CN" w:bidi="ar"/>
        </w:rPr>
        <w:t>相关专</w:t>
      </w:r>
      <w:r>
        <w:rPr>
          <w:rFonts w:hint="eastAsia" w:ascii="Times New Roman" w:hAnsi="Times New Roman" w:eastAsia="仿宋_GB2312" w:cs="Times New Roman"/>
          <w:i w:val="0"/>
          <w:iCs w:val="0"/>
          <w:caps w:val="0"/>
          <w:color w:val="333333"/>
          <w:spacing w:val="0"/>
          <w:sz w:val="32"/>
          <w:szCs w:val="32"/>
          <w:shd w:val="clear" w:fill="FFFFFF"/>
          <w:lang w:val="en-US" w:eastAsia="zh-CN"/>
        </w:rPr>
        <w:t>业领域法律法规和四川省、成都市相关规范性文件。</w:t>
      </w:r>
    </w:p>
    <w:p w14:paraId="7850D036">
      <w:pPr>
        <w:keepNext w:val="0"/>
        <w:keepLines w:val="0"/>
        <w:widowControl/>
        <w:suppressLineNumbers w:val="0"/>
        <w:ind w:left="638" w:leftChars="304" w:firstLine="0" w:firstLineChars="0"/>
        <w:jc w:val="left"/>
        <w:rPr>
          <w:rFonts w:hint="eastAsia" w:ascii="方正仿宋_GBK" w:hAnsi="方正仿宋_GBK" w:eastAsia="方正仿宋_GBK" w:cs="方正仿宋_GBK"/>
          <w:color w:val="000000"/>
          <w:kern w:val="0"/>
          <w:sz w:val="32"/>
          <w:szCs w:val="32"/>
          <w:lang w:val="en-US" w:eastAsia="zh-CN" w:bidi="ar"/>
        </w:rPr>
      </w:pPr>
      <w:r>
        <w:rPr>
          <w:rFonts w:hint="eastAsia" w:ascii="Times New Roman" w:hAnsi="Times New Roman" w:eastAsia="仿宋_GB2312" w:cs="Times New Roman"/>
          <w:i w:val="0"/>
          <w:iCs w:val="0"/>
          <w:caps w:val="0"/>
          <w:color w:val="333333"/>
          <w:spacing w:val="0"/>
          <w:sz w:val="32"/>
          <w:szCs w:val="32"/>
          <w:shd w:val="clear" w:fill="FFFFFF"/>
          <w:lang w:val="en-US" w:eastAsia="zh-CN"/>
        </w:rPr>
        <w:t>2.作为负责人承担过省部级以上科技计划项目（课题）；3.省部级以上科技奖励获得</w:t>
      </w:r>
      <w:r>
        <w:rPr>
          <w:rFonts w:hint="eastAsia" w:ascii="方正仿宋_GBK" w:hAnsi="方正仿宋_GBK" w:eastAsia="方正仿宋_GBK" w:cs="方正仿宋_GBK"/>
          <w:color w:val="000000"/>
          <w:kern w:val="0"/>
          <w:sz w:val="32"/>
          <w:szCs w:val="32"/>
          <w:lang w:val="en-US" w:eastAsia="zh-CN" w:bidi="ar"/>
        </w:rPr>
        <w:t>者；</w:t>
      </w:r>
    </w:p>
    <w:p w14:paraId="4405FCCE">
      <w:pPr>
        <w:keepNext w:val="0"/>
        <w:keepLines w:val="0"/>
        <w:widowControl/>
        <w:suppressLineNumbers w:val="0"/>
        <w:ind w:firstLine="640" w:firstLineChars="200"/>
        <w:jc w:val="left"/>
        <w:rPr>
          <w:rFonts w:hint="default" w:ascii="Times New Roman" w:hAnsi="Times New Roman" w:eastAsia="仿宋_GB2312" w:cs="Times New Roman"/>
          <w:i w:val="0"/>
          <w:iCs w:val="0"/>
          <w:caps w:val="0"/>
          <w:color w:val="333333"/>
          <w:spacing w:val="0"/>
          <w:sz w:val="32"/>
          <w:szCs w:val="32"/>
          <w:highlight w:val="none"/>
          <w:lang w:eastAsia="zh-CN"/>
        </w:rPr>
      </w:pPr>
      <w:r>
        <w:rPr>
          <w:rFonts w:hint="default" w:ascii="Times New Roman" w:hAnsi="Times New Roman" w:eastAsia="方正仿宋_GBK" w:cs="Times New Roman"/>
          <w:color w:val="000000"/>
          <w:kern w:val="0"/>
          <w:sz w:val="32"/>
          <w:szCs w:val="32"/>
          <w:lang w:val="en-US" w:eastAsia="zh-CN" w:bidi="ar"/>
        </w:rPr>
        <w:t>4</w:t>
      </w:r>
      <w:r>
        <w:rPr>
          <w:rFonts w:hint="default" w:ascii="Times New Roman" w:hAnsi="Times New Roman" w:eastAsia="方正仿宋_GBK" w:cs="Times New Roman"/>
          <w:color w:val="000000"/>
          <w:kern w:val="0"/>
          <w:sz w:val="32"/>
          <w:szCs w:val="32"/>
          <w:highlight w:val="none"/>
          <w:lang w:val="en-US" w:eastAsia="zh-CN" w:bidi="ar"/>
        </w:rPr>
        <w:t>.从事金融领域相关工作满</w:t>
      </w:r>
      <w:r>
        <w:rPr>
          <w:rFonts w:hint="eastAsia" w:ascii="Times New Roman" w:hAnsi="Times New Roman" w:eastAsia="方正仿宋_GBK" w:cs="Times New Roman"/>
          <w:color w:val="000000"/>
          <w:kern w:val="0"/>
          <w:sz w:val="32"/>
          <w:szCs w:val="32"/>
          <w:highlight w:val="none"/>
          <w:lang w:val="en-US" w:eastAsia="zh-CN" w:bidi="ar"/>
        </w:rPr>
        <w:t>10</w:t>
      </w:r>
      <w:r>
        <w:rPr>
          <w:rFonts w:hint="default" w:ascii="Times New Roman" w:hAnsi="Times New Roman" w:eastAsia="方正仿宋_GBK" w:cs="Times New Roman"/>
          <w:color w:val="000000"/>
          <w:kern w:val="0"/>
          <w:sz w:val="32"/>
          <w:szCs w:val="32"/>
          <w:highlight w:val="none"/>
          <w:lang w:val="en-US" w:eastAsia="zh-CN" w:bidi="ar"/>
        </w:rPr>
        <w:t>年，</w:t>
      </w:r>
      <w:r>
        <w:rPr>
          <w:rFonts w:hint="eastAsia" w:ascii="Times New Roman" w:hAnsi="Times New Roman" w:eastAsia="方正仿宋_GBK" w:cs="Times New Roman"/>
          <w:color w:val="000000"/>
          <w:kern w:val="0"/>
          <w:sz w:val="32"/>
          <w:szCs w:val="32"/>
          <w:highlight w:val="none"/>
          <w:lang w:val="en-US" w:eastAsia="zh-CN" w:bidi="ar"/>
        </w:rPr>
        <w:t>具有金融专业领域执业资格，为所在单位的中、高层技术或管理人员</w:t>
      </w:r>
      <w:r>
        <w:rPr>
          <w:rFonts w:hint="default" w:ascii="Times New Roman" w:hAnsi="Times New Roman" w:eastAsia="仿宋_GB2312" w:cs="Times New Roman"/>
          <w:i w:val="0"/>
          <w:iCs w:val="0"/>
          <w:caps w:val="0"/>
          <w:color w:val="333333"/>
          <w:spacing w:val="0"/>
          <w:sz w:val="32"/>
          <w:szCs w:val="32"/>
          <w:highlight w:val="none"/>
          <w:shd w:val="clear" w:fill="FFFFFF"/>
          <w:lang w:eastAsia="zh-CN"/>
        </w:rPr>
        <w:t>。</w:t>
      </w:r>
    </w:p>
    <w:p w14:paraId="353FF7C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default" w:ascii="黑体" w:hAnsi="黑体" w:eastAsia="黑体" w:cs="黑体"/>
          <w:i w:val="0"/>
          <w:iCs w:val="0"/>
          <w:caps w:val="0"/>
          <w:color w:val="333333"/>
          <w:spacing w:val="0"/>
          <w:sz w:val="32"/>
          <w:szCs w:val="32"/>
          <w:shd w:val="clear" w:fill="FFFFFF"/>
        </w:rPr>
      </w:pPr>
      <w:r>
        <w:rPr>
          <w:rFonts w:hint="default" w:ascii="黑体" w:hAnsi="黑体" w:eastAsia="黑体" w:cs="黑体"/>
          <w:i w:val="0"/>
          <w:iCs w:val="0"/>
          <w:caps w:val="0"/>
          <w:color w:val="333333"/>
          <w:spacing w:val="0"/>
          <w:sz w:val="32"/>
          <w:szCs w:val="32"/>
          <w:shd w:val="clear" w:fill="FFFFFF"/>
        </w:rPr>
        <w:t>四、申报程序</w:t>
      </w:r>
    </w:p>
    <w:p w14:paraId="03F1145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采取个人自愿报名的方式，申报程序如下：</w:t>
      </w:r>
    </w:p>
    <w:p w14:paraId="21E2C052">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rightChars="0" w:firstLine="640" w:firstLineChars="200"/>
        <w:jc w:val="both"/>
        <w:rPr>
          <w:rFonts w:hint="default" w:ascii="Times New Roman" w:hAnsi="Times New Roman" w:eastAsia="仿宋_GB2312" w:cs="Times New Roman"/>
          <w:i w:val="0"/>
          <w:iCs w:val="0"/>
          <w:caps w:val="0"/>
          <w:color w:val="333333"/>
          <w:spacing w:val="0"/>
          <w:sz w:val="32"/>
          <w:szCs w:val="32"/>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线上提交申请</w:t>
      </w:r>
      <w:r>
        <w:rPr>
          <w:rFonts w:hint="default" w:ascii="Times New Roman" w:hAnsi="Times New Roman" w:eastAsia="仿宋_GB2312" w:cs="Times New Roman"/>
          <w:i w:val="0"/>
          <w:iCs w:val="0"/>
          <w:caps w:val="0"/>
          <w:color w:val="333333"/>
          <w:spacing w:val="0"/>
          <w:sz w:val="32"/>
          <w:szCs w:val="32"/>
          <w:shd w:val="clear" w:fill="FFFFFF"/>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请</w:t>
      </w:r>
      <w:r>
        <w:rPr>
          <w:rFonts w:hint="default" w:ascii="Times New Roman" w:hAnsi="Times New Roman" w:eastAsia="仿宋_GB2312" w:cs="Times New Roman"/>
          <w:i w:val="0"/>
          <w:iCs w:val="0"/>
          <w:caps w:val="0"/>
          <w:color w:val="333333"/>
          <w:spacing w:val="0"/>
          <w:sz w:val="32"/>
          <w:szCs w:val="32"/>
          <w:shd w:val="clear" w:fill="FFFFFF"/>
        </w:rPr>
        <w:t>符合条件的人员于2025年</w:t>
      </w:r>
      <w:r>
        <w:rPr>
          <w:rFonts w:hint="eastAsia" w:ascii="Times New Roman" w:hAnsi="Times New Roman" w:eastAsia="仿宋_GB2312" w:cs="Times New Roman"/>
          <w:i w:val="0"/>
          <w:iCs w:val="0"/>
          <w:caps w:val="0"/>
          <w:color w:val="333333"/>
          <w:spacing w:val="0"/>
          <w:sz w:val="32"/>
          <w:szCs w:val="32"/>
          <w:shd w:val="clear" w:fill="FFFFFF"/>
          <w:lang w:val="en-US" w:eastAsia="zh-CN"/>
        </w:rPr>
        <w:t>11</w:t>
      </w:r>
      <w:r>
        <w:rPr>
          <w:rFonts w:hint="default" w:ascii="Times New Roman" w:hAnsi="Times New Roman" w:eastAsia="仿宋_GB2312" w:cs="Times New Roman"/>
          <w:i w:val="0"/>
          <w:iCs w:val="0"/>
          <w:caps w:val="0"/>
          <w:color w:val="333333"/>
          <w:spacing w:val="0"/>
          <w:sz w:val="32"/>
          <w:szCs w:val="32"/>
          <w:shd w:val="clear" w:fill="FFFFFF"/>
        </w:rPr>
        <w:t>月</w:t>
      </w:r>
      <w:r>
        <w:rPr>
          <w:rFonts w:hint="eastAsia" w:ascii="Times New Roman" w:hAnsi="Times New Roman" w:eastAsia="仿宋_GB2312" w:cs="Times New Roman"/>
          <w:i w:val="0"/>
          <w:iCs w:val="0"/>
          <w:caps w:val="0"/>
          <w:color w:val="333333"/>
          <w:spacing w:val="0"/>
          <w:sz w:val="32"/>
          <w:szCs w:val="32"/>
          <w:shd w:val="clear" w:fill="FFFFFF"/>
          <w:lang w:val="en-US" w:eastAsia="zh-CN"/>
        </w:rPr>
        <w:t>30</w:t>
      </w:r>
      <w:r>
        <w:rPr>
          <w:rFonts w:hint="default" w:ascii="Times New Roman" w:hAnsi="Times New Roman" w:eastAsia="仿宋_GB2312" w:cs="Times New Roman"/>
          <w:i w:val="0"/>
          <w:iCs w:val="0"/>
          <w:caps w:val="0"/>
          <w:color w:val="333333"/>
          <w:spacing w:val="0"/>
          <w:sz w:val="32"/>
          <w:szCs w:val="32"/>
          <w:shd w:val="clear" w:fill="FFFFFF"/>
        </w:rPr>
        <w:t>日前登录成都市工业经济调度平台（http://www.cdjxpt.c</w:t>
      </w:r>
      <w:r>
        <w:rPr>
          <w:rFonts w:hint="eastAsia" w:ascii="Times New Roman" w:hAnsi="Times New Roman" w:eastAsia="仿宋_GB2312" w:cs="Times New Roman"/>
          <w:i w:val="0"/>
          <w:iCs w:val="0"/>
          <w:caps w:val="0"/>
          <w:color w:val="333333"/>
          <w:spacing w:val="0"/>
          <w:sz w:val="32"/>
          <w:szCs w:val="32"/>
          <w:shd w:val="clear" w:fill="FFFFFF"/>
          <w:lang w:val="en-US" w:eastAsia="zh-CN"/>
        </w:rPr>
        <w:t>n</w:t>
      </w:r>
      <w:r>
        <w:rPr>
          <w:rFonts w:hint="default" w:ascii="Times New Roman" w:hAnsi="Times New Roman" w:eastAsia="仿宋_GB2312" w:cs="Times New Roman"/>
          <w:i w:val="0"/>
          <w:iCs w:val="0"/>
          <w:caps w:val="0"/>
          <w:color w:val="333333"/>
          <w:spacing w:val="0"/>
          <w:sz w:val="32"/>
          <w:szCs w:val="32"/>
          <w:shd w:val="clear" w:fill="FFFFFF"/>
        </w:rPr>
        <w:t>）进行专家注册，填写“成都市工业和信息化专家库信息表”（</w:t>
      </w:r>
      <w:r>
        <w:rPr>
          <w:rFonts w:hint="eastAsia" w:ascii="Times New Roman" w:hAnsi="Times New Roman" w:eastAsia="仿宋_GB2312" w:cs="Times New Roman"/>
          <w:i w:val="0"/>
          <w:iCs w:val="0"/>
          <w:caps w:val="0"/>
          <w:color w:val="333333"/>
          <w:spacing w:val="0"/>
          <w:sz w:val="32"/>
          <w:szCs w:val="32"/>
          <w:shd w:val="clear" w:fill="FFFFFF"/>
          <w:lang w:val="en-US" w:eastAsia="zh-CN"/>
        </w:rPr>
        <w:t>经济学</w:t>
      </w:r>
      <w:r>
        <w:rPr>
          <w:rFonts w:hint="default" w:ascii="Times New Roman" w:hAnsi="Times New Roman" w:eastAsia="仿宋_GB2312" w:cs="Times New Roman"/>
          <w:i w:val="0"/>
          <w:iCs w:val="0"/>
          <w:caps w:val="0"/>
          <w:color w:val="333333"/>
          <w:spacing w:val="0"/>
          <w:sz w:val="32"/>
          <w:szCs w:val="32"/>
          <w:shd w:val="clear" w:fill="FFFFFF"/>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金融学</w:t>
      </w:r>
      <w:r>
        <w:rPr>
          <w:rFonts w:hint="default" w:ascii="Times New Roman" w:hAnsi="Times New Roman" w:eastAsia="仿宋_GB2312" w:cs="Times New Roman"/>
          <w:i w:val="0"/>
          <w:iCs w:val="0"/>
          <w:caps w:val="0"/>
          <w:color w:val="333333"/>
          <w:spacing w:val="0"/>
          <w:sz w:val="32"/>
          <w:szCs w:val="32"/>
          <w:shd w:val="clear" w:fill="FFFFFF"/>
        </w:rPr>
        <w:t>类—</w:t>
      </w:r>
      <w:r>
        <w:rPr>
          <w:rFonts w:hint="eastAsia" w:ascii="Times New Roman" w:hAnsi="Times New Roman" w:eastAsia="仿宋_GB2312" w:cs="Times New Roman"/>
          <w:i w:val="0"/>
          <w:iCs w:val="0"/>
          <w:caps w:val="0"/>
          <w:color w:val="333333"/>
          <w:spacing w:val="0"/>
          <w:sz w:val="32"/>
          <w:szCs w:val="32"/>
          <w:shd w:val="clear" w:fill="FFFFFF"/>
          <w:lang w:val="en-US" w:eastAsia="zh-CN"/>
        </w:rPr>
        <w:t>投资学/金融工程/金融学</w:t>
      </w:r>
      <w:r>
        <w:rPr>
          <w:rFonts w:hint="default" w:ascii="Times New Roman" w:hAnsi="Times New Roman" w:eastAsia="仿宋_GB2312" w:cs="Times New Roman"/>
          <w:i w:val="0"/>
          <w:iCs w:val="0"/>
          <w:caps w:val="0"/>
          <w:color w:val="333333"/>
          <w:spacing w:val="0"/>
          <w:sz w:val="32"/>
          <w:szCs w:val="32"/>
          <w:shd w:val="clear" w:fill="FFFFFF"/>
        </w:rPr>
        <w:t>），并上传相关证明材料。</w:t>
      </w:r>
    </w:p>
    <w:p w14:paraId="65074AA3">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rightChars="0" w:firstLine="640" w:firstLineChars="200"/>
        <w:jc w:val="both"/>
        <w:rPr>
          <w:rFonts w:hint="eastAsia"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rPr>
        <w:t>每位</w:t>
      </w:r>
      <w:r>
        <w:rPr>
          <w:rFonts w:hint="eastAsia" w:ascii="Times New Roman" w:hAnsi="Times New Roman" w:eastAsia="仿宋_GB2312" w:cs="Times New Roman"/>
          <w:i w:val="0"/>
          <w:iCs w:val="0"/>
          <w:caps w:val="0"/>
          <w:color w:val="333333"/>
          <w:spacing w:val="0"/>
          <w:sz w:val="32"/>
          <w:szCs w:val="32"/>
          <w:shd w:val="clear" w:fill="FFFFFF"/>
          <w:lang w:val="en-US" w:eastAsia="zh-CN"/>
        </w:rPr>
        <w:t>专家</w:t>
      </w:r>
      <w:r>
        <w:rPr>
          <w:rFonts w:hint="default" w:ascii="Times New Roman" w:hAnsi="Times New Roman" w:eastAsia="仿宋_GB2312" w:cs="Times New Roman"/>
          <w:i w:val="0"/>
          <w:iCs w:val="0"/>
          <w:caps w:val="0"/>
          <w:color w:val="333333"/>
          <w:spacing w:val="0"/>
          <w:sz w:val="32"/>
          <w:szCs w:val="32"/>
          <w:shd w:val="clear" w:fill="FFFFFF"/>
        </w:rPr>
        <w:t>仅限从</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投资学</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金融工程</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金融学</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中选择一个学科方向</w:t>
      </w:r>
      <w:r>
        <w:rPr>
          <w:rFonts w:hint="eastAsia" w:ascii="Times New Roman" w:hAnsi="Times New Roman" w:eastAsia="仿宋_GB2312" w:cs="Times New Roman"/>
          <w:i w:val="0"/>
          <w:iCs w:val="0"/>
          <w:caps w:val="0"/>
          <w:color w:val="333333"/>
          <w:spacing w:val="0"/>
          <w:sz w:val="32"/>
          <w:szCs w:val="32"/>
          <w:shd w:val="clear" w:fill="FFFFFF"/>
          <w:lang w:val="en-US" w:eastAsia="zh-CN"/>
        </w:rPr>
        <w:t>申报</w:t>
      </w:r>
      <w:r>
        <w:rPr>
          <w:rFonts w:hint="default" w:ascii="Times New Roman" w:hAnsi="Times New Roman" w:eastAsia="仿宋_GB2312" w:cs="Times New Roman"/>
          <w:i w:val="0"/>
          <w:iCs w:val="0"/>
          <w:caps w:val="0"/>
          <w:color w:val="333333"/>
          <w:spacing w:val="0"/>
          <w:sz w:val="32"/>
          <w:szCs w:val="32"/>
          <w:shd w:val="clear" w:fill="FFFFFF"/>
        </w:rPr>
        <w:t>，具体</w:t>
      </w:r>
      <w:r>
        <w:rPr>
          <w:rFonts w:hint="eastAsia" w:ascii="Times New Roman" w:hAnsi="Times New Roman" w:eastAsia="仿宋_GB2312" w:cs="Times New Roman"/>
          <w:i w:val="0"/>
          <w:iCs w:val="0"/>
          <w:caps w:val="0"/>
          <w:color w:val="333333"/>
          <w:spacing w:val="0"/>
          <w:sz w:val="32"/>
          <w:szCs w:val="32"/>
          <w:shd w:val="clear" w:fill="FFFFFF"/>
          <w:lang w:val="en-US" w:eastAsia="zh-CN"/>
        </w:rPr>
        <w:t>对应关系</w:t>
      </w:r>
      <w:r>
        <w:rPr>
          <w:rFonts w:hint="default" w:ascii="Times New Roman" w:hAnsi="Times New Roman" w:eastAsia="仿宋_GB2312" w:cs="Times New Roman"/>
          <w:i w:val="0"/>
          <w:iCs w:val="0"/>
          <w:caps w:val="0"/>
          <w:color w:val="333333"/>
          <w:spacing w:val="0"/>
          <w:sz w:val="32"/>
          <w:szCs w:val="32"/>
          <w:shd w:val="clear" w:fill="FFFFFF"/>
        </w:rPr>
        <w:t>如下</w:t>
      </w:r>
      <w:r>
        <w:rPr>
          <w:rFonts w:hint="eastAsia" w:ascii="Times New Roman" w:hAnsi="Times New Roman" w:eastAsia="仿宋_GB2312" w:cs="Times New Roman"/>
          <w:i w:val="0"/>
          <w:iCs w:val="0"/>
          <w:caps w:val="0"/>
          <w:color w:val="333333"/>
          <w:spacing w:val="0"/>
          <w:sz w:val="32"/>
          <w:szCs w:val="32"/>
          <w:shd w:val="clear" w:fill="FFFFFF"/>
          <w:lang w:eastAsia="zh-CN"/>
        </w:rPr>
        <w:t>：</w:t>
      </w:r>
    </w:p>
    <w:p w14:paraId="3F749C5D">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rightChars="0" w:firstLine="640" w:firstLineChars="200"/>
        <w:jc w:val="both"/>
        <w:rPr>
          <w:rFonts w:hint="default" w:ascii="Times New Roman" w:hAnsi="Times New Roman" w:eastAsia="仿宋_GB2312" w:cs="Times New Roman"/>
          <w:i w:val="0"/>
          <w:iCs w:val="0"/>
          <w:caps w:val="0"/>
          <w:color w:val="333333"/>
          <w:spacing w:val="0"/>
          <w:sz w:val="32"/>
          <w:szCs w:val="32"/>
        </w:rPr>
      </w:pP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投资学</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面向投资实务领域的专家，如从事</w:t>
      </w:r>
      <w:r>
        <w:rPr>
          <w:rFonts w:hint="default" w:ascii="Times New Roman" w:hAnsi="Times New Roman" w:eastAsia="仿宋_GB2312" w:cs="Times New Roman"/>
          <w:i w:val="0"/>
          <w:iCs w:val="0"/>
          <w:caps w:val="0"/>
          <w:color w:val="333333"/>
          <w:spacing w:val="0"/>
          <w:sz w:val="32"/>
          <w:szCs w:val="32"/>
          <w:shd w:val="clear" w:fill="FFFFFF"/>
        </w:rPr>
        <w:t>投资管理</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资本市场运作等工作的专家</w:t>
      </w:r>
      <w:r>
        <w:rPr>
          <w:rFonts w:hint="default" w:ascii="Times New Roman" w:hAnsi="Times New Roman" w:eastAsia="仿宋_GB2312" w:cs="Times New Roman"/>
          <w:i w:val="0"/>
          <w:iCs w:val="0"/>
          <w:caps w:val="0"/>
          <w:color w:val="333333"/>
          <w:spacing w:val="0"/>
          <w:sz w:val="32"/>
          <w:szCs w:val="32"/>
          <w:shd w:val="clear" w:fill="FFFFFF"/>
        </w:rPr>
        <w:t>；</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金融工程</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面向</w:t>
      </w:r>
      <w:r>
        <w:rPr>
          <w:rFonts w:hint="default" w:ascii="Times New Roman" w:hAnsi="Times New Roman" w:eastAsia="仿宋_GB2312" w:cs="Times New Roman"/>
          <w:i w:val="0"/>
          <w:iCs w:val="0"/>
          <w:caps w:val="0"/>
          <w:color w:val="333333"/>
          <w:spacing w:val="0"/>
          <w:sz w:val="32"/>
          <w:szCs w:val="32"/>
          <w:shd w:val="clear" w:fill="FFFFFF"/>
        </w:rPr>
        <w:t>在银行、担保、保险等机构从事业务与管理的</w:t>
      </w:r>
      <w:r>
        <w:rPr>
          <w:rFonts w:hint="eastAsia" w:ascii="Times New Roman" w:hAnsi="Times New Roman" w:eastAsia="仿宋_GB2312" w:cs="Times New Roman"/>
          <w:i w:val="0"/>
          <w:iCs w:val="0"/>
          <w:caps w:val="0"/>
          <w:color w:val="333333"/>
          <w:spacing w:val="0"/>
          <w:sz w:val="32"/>
          <w:szCs w:val="32"/>
          <w:shd w:val="clear" w:fill="FFFFFF"/>
          <w:lang w:val="en-US" w:eastAsia="zh-CN"/>
        </w:rPr>
        <w:t>实务</w:t>
      </w:r>
      <w:r>
        <w:rPr>
          <w:rFonts w:hint="default" w:ascii="Times New Roman" w:hAnsi="Times New Roman" w:eastAsia="仿宋_GB2312" w:cs="Times New Roman"/>
          <w:i w:val="0"/>
          <w:iCs w:val="0"/>
          <w:caps w:val="0"/>
          <w:color w:val="333333"/>
          <w:spacing w:val="0"/>
          <w:sz w:val="32"/>
          <w:szCs w:val="32"/>
          <w:shd w:val="clear" w:fill="FFFFFF"/>
        </w:rPr>
        <w:t>专家</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金融学</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面向经济金融研究与政策分析领域的专家，如</w:t>
      </w:r>
      <w:r>
        <w:rPr>
          <w:rFonts w:hint="default" w:ascii="Times New Roman" w:hAnsi="Times New Roman" w:eastAsia="仿宋_GB2312" w:cs="Times New Roman"/>
          <w:i w:val="0"/>
          <w:iCs w:val="0"/>
          <w:caps w:val="0"/>
          <w:color w:val="333333"/>
          <w:spacing w:val="0"/>
          <w:sz w:val="32"/>
          <w:szCs w:val="32"/>
          <w:shd w:val="clear" w:fill="FFFFFF"/>
        </w:rPr>
        <w:t>在高校、科研院所、政府智库等，从事金融理论、政策或实证研究的学者与专家。</w:t>
      </w:r>
    </w:p>
    <w:p w14:paraId="15474BF8">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leftChars="0" w:right="0" w:rightChars="0" w:firstLine="640" w:firstLineChars="200"/>
        <w:jc w:val="both"/>
        <w:rPr>
          <w:rFonts w:hint="default" w:ascii="Times New Roman" w:hAnsi="Times New Roman" w:eastAsia="仿宋_GB2312" w:cs="Times New Roman"/>
          <w:i w:val="0"/>
          <w:iCs w:val="0"/>
          <w:caps w:val="0"/>
          <w:color w:val="333333"/>
          <w:spacing w:val="0"/>
          <w:sz w:val="32"/>
          <w:szCs w:val="32"/>
          <w:shd w:val="clear" w:fill="FFFFFF"/>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线下材料</w:t>
      </w:r>
      <w:r>
        <w:rPr>
          <w:rFonts w:hint="default" w:ascii="Times New Roman" w:hAnsi="Times New Roman" w:eastAsia="仿宋_GB2312" w:cs="Times New Roman"/>
          <w:i w:val="0"/>
          <w:iCs w:val="0"/>
          <w:caps w:val="0"/>
          <w:color w:val="333333"/>
          <w:spacing w:val="0"/>
          <w:sz w:val="32"/>
          <w:szCs w:val="32"/>
          <w:shd w:val="clear" w:fill="FFFFFF"/>
        </w:rPr>
        <w:t>提交。</w:t>
      </w:r>
      <w:r>
        <w:rPr>
          <w:rFonts w:hint="eastAsia" w:ascii="Times New Roman" w:hAnsi="Times New Roman" w:eastAsia="仿宋_GB2312" w:cs="Times New Roman"/>
          <w:i w:val="0"/>
          <w:iCs w:val="0"/>
          <w:caps w:val="0"/>
          <w:color w:val="333333"/>
          <w:spacing w:val="0"/>
          <w:sz w:val="32"/>
          <w:szCs w:val="32"/>
          <w:shd w:val="clear" w:fill="FFFFFF"/>
          <w:lang w:val="en-US" w:eastAsia="zh-CN"/>
        </w:rPr>
        <w:t>线上</w:t>
      </w:r>
      <w:r>
        <w:rPr>
          <w:rFonts w:hint="eastAsia" w:ascii="Times New Roman" w:hAnsi="Times New Roman" w:eastAsia="仿宋_GB2312" w:cs="Times New Roman"/>
          <w:b/>
          <w:bCs/>
          <w:i w:val="0"/>
          <w:iCs w:val="0"/>
          <w:caps w:val="0"/>
          <w:color w:val="333333"/>
          <w:spacing w:val="0"/>
          <w:sz w:val="32"/>
          <w:szCs w:val="32"/>
          <w:shd w:val="clear" w:fill="FFFFFF"/>
          <w:lang w:val="en-US" w:eastAsia="zh-CN"/>
        </w:rPr>
        <w:t>初审通过</w:t>
      </w:r>
      <w:r>
        <w:rPr>
          <w:rFonts w:hint="eastAsia" w:ascii="Times New Roman" w:hAnsi="Times New Roman" w:eastAsia="仿宋_GB2312" w:cs="Times New Roman"/>
          <w:i w:val="0"/>
          <w:iCs w:val="0"/>
          <w:caps w:val="0"/>
          <w:color w:val="333333"/>
          <w:spacing w:val="0"/>
          <w:sz w:val="32"/>
          <w:szCs w:val="32"/>
          <w:shd w:val="clear" w:fill="FFFFFF"/>
          <w:lang w:val="en-US" w:eastAsia="zh-CN"/>
        </w:rPr>
        <w:t>后，申报人员可线下提交申报材料。申报人员</w:t>
      </w:r>
      <w:r>
        <w:rPr>
          <w:rFonts w:hint="default" w:ascii="Times New Roman" w:hAnsi="Times New Roman" w:eastAsia="仿宋_GB2312" w:cs="Times New Roman"/>
          <w:i w:val="0"/>
          <w:iCs w:val="0"/>
          <w:caps w:val="0"/>
          <w:color w:val="333333"/>
          <w:spacing w:val="0"/>
          <w:sz w:val="32"/>
          <w:szCs w:val="32"/>
          <w:shd w:val="clear" w:fill="FFFFFF"/>
        </w:rPr>
        <w:t>登录成都市工业经济调度平台，线上导出《专家信息表》打印，填写《市经信局市新经济委项目评审专家信息表》（见附件1）和《市经信局市新经济委专家入库承诺书》（见附件2），并提供本人身份证、学历证、职称证、无犯罪记录证明、获奖证书、执业资格证书等材料复印件，于2025年1</w:t>
      </w:r>
      <w:r>
        <w:rPr>
          <w:rFonts w:hint="eastAsia"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rPr>
        <w:t>月</w:t>
      </w:r>
      <w:r>
        <w:rPr>
          <w:rFonts w:hint="eastAsia" w:ascii="Times New Roman" w:hAnsi="Times New Roman" w:eastAsia="仿宋_GB2312" w:cs="Times New Roman"/>
          <w:i w:val="0"/>
          <w:iCs w:val="0"/>
          <w:caps w:val="0"/>
          <w:color w:val="333333"/>
          <w:spacing w:val="0"/>
          <w:sz w:val="32"/>
          <w:szCs w:val="32"/>
          <w:shd w:val="clear" w:fill="FFFFFF"/>
          <w:lang w:val="en-US" w:eastAsia="zh-CN"/>
        </w:rPr>
        <w:t>10</w:t>
      </w:r>
      <w:r>
        <w:rPr>
          <w:rFonts w:hint="default" w:ascii="Times New Roman" w:hAnsi="Times New Roman" w:eastAsia="仿宋_GB2312" w:cs="Times New Roman"/>
          <w:i w:val="0"/>
          <w:iCs w:val="0"/>
          <w:caps w:val="0"/>
          <w:color w:val="333333"/>
          <w:spacing w:val="0"/>
          <w:sz w:val="32"/>
          <w:szCs w:val="32"/>
          <w:shd w:val="clear" w:fill="FFFFFF"/>
        </w:rPr>
        <w:t>日前报送至市经信局</w:t>
      </w:r>
      <w:r>
        <w:rPr>
          <w:rFonts w:hint="eastAsia" w:ascii="Times New Roman" w:hAnsi="Times New Roman" w:eastAsia="仿宋_GB2312" w:cs="Times New Roman"/>
          <w:i w:val="0"/>
          <w:iCs w:val="0"/>
          <w:caps w:val="0"/>
          <w:color w:val="333333"/>
          <w:spacing w:val="0"/>
          <w:sz w:val="32"/>
          <w:szCs w:val="32"/>
          <w:shd w:val="clear" w:fill="FFFFFF"/>
          <w:lang w:val="en-US" w:eastAsia="zh-CN"/>
        </w:rPr>
        <w:t>产业金融</w:t>
      </w:r>
      <w:r>
        <w:rPr>
          <w:rFonts w:hint="default" w:ascii="Times New Roman" w:hAnsi="Times New Roman" w:eastAsia="仿宋_GB2312" w:cs="Times New Roman"/>
          <w:i w:val="0"/>
          <w:iCs w:val="0"/>
          <w:caps w:val="0"/>
          <w:color w:val="333333"/>
          <w:spacing w:val="0"/>
          <w:sz w:val="32"/>
          <w:szCs w:val="32"/>
          <w:shd w:val="clear" w:fill="FFFFFF"/>
        </w:rPr>
        <w:t>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蜀锦路68号</w:t>
      </w:r>
      <w:r>
        <w:rPr>
          <w:rFonts w:hint="eastAsia" w:ascii="Times New Roman" w:hAnsi="Times New Roman" w:eastAsia="仿宋_GB2312" w:cs="Times New Roman"/>
          <w:i w:val="0"/>
          <w:iCs w:val="0"/>
          <w:caps w:val="0"/>
          <w:color w:val="333333"/>
          <w:spacing w:val="0"/>
          <w:sz w:val="32"/>
          <w:szCs w:val="32"/>
          <w:shd w:val="clear" w:fill="FFFFFF"/>
          <w:lang w:val="en-US" w:eastAsia="zh-CN"/>
        </w:rPr>
        <w:t>C</w:t>
      </w:r>
      <w:r>
        <w:rPr>
          <w:rFonts w:hint="default" w:ascii="Times New Roman" w:hAnsi="Times New Roman" w:eastAsia="仿宋_GB2312" w:cs="Times New Roman"/>
          <w:i w:val="0"/>
          <w:iCs w:val="0"/>
          <w:caps w:val="0"/>
          <w:color w:val="333333"/>
          <w:spacing w:val="0"/>
          <w:sz w:val="32"/>
          <w:szCs w:val="32"/>
          <w:shd w:val="clear" w:fill="FFFFFF"/>
        </w:rPr>
        <w:t>2</w:t>
      </w:r>
      <w:r>
        <w:rPr>
          <w:rFonts w:hint="eastAsia" w:ascii="Times New Roman" w:hAnsi="Times New Roman" w:eastAsia="仿宋_GB2312" w:cs="Times New Roman"/>
          <w:i w:val="0"/>
          <w:iCs w:val="0"/>
          <w:caps w:val="0"/>
          <w:color w:val="333333"/>
          <w:spacing w:val="0"/>
          <w:sz w:val="32"/>
          <w:szCs w:val="32"/>
          <w:shd w:val="clear" w:fill="FFFFFF"/>
          <w:lang w:val="en-US" w:eastAsia="zh-CN"/>
        </w:rPr>
        <w:t>26</w:t>
      </w:r>
      <w:r>
        <w:rPr>
          <w:rFonts w:hint="default" w:ascii="Times New Roman" w:hAnsi="Times New Roman" w:eastAsia="仿宋_GB2312" w:cs="Times New Roman"/>
          <w:i w:val="0"/>
          <w:iCs w:val="0"/>
          <w:caps w:val="0"/>
          <w:color w:val="333333"/>
          <w:spacing w:val="0"/>
          <w:sz w:val="32"/>
          <w:szCs w:val="32"/>
          <w:shd w:val="clear" w:fill="FFFFFF"/>
        </w:rPr>
        <w:t>）。</w:t>
      </w:r>
    </w:p>
    <w:p w14:paraId="47B7A08D">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leftChars="0" w:right="0" w:rightChars="0" w:firstLine="640" w:firstLineChars="200"/>
        <w:jc w:val="both"/>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lang w:val="en-US" w:eastAsia="zh-CN"/>
        </w:rPr>
        <w:t>审核入库</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rPr>
        <w:t>市经信局</w:t>
      </w:r>
      <w:r>
        <w:rPr>
          <w:rFonts w:hint="eastAsia" w:ascii="Times New Roman" w:hAnsi="Times New Roman" w:eastAsia="仿宋_GB2312" w:cs="Times New Roman"/>
          <w:i w:val="0"/>
          <w:iCs w:val="0"/>
          <w:caps w:val="0"/>
          <w:color w:val="333333"/>
          <w:spacing w:val="0"/>
          <w:sz w:val="32"/>
          <w:szCs w:val="32"/>
          <w:shd w:val="clear" w:fill="FFFFFF"/>
          <w:lang w:val="en-US" w:eastAsia="zh-CN"/>
        </w:rPr>
        <w:t>市新经济委入库</w:t>
      </w:r>
      <w:r>
        <w:rPr>
          <w:rFonts w:hint="default" w:ascii="Times New Roman" w:hAnsi="Times New Roman" w:eastAsia="仿宋_GB2312" w:cs="Times New Roman"/>
          <w:i w:val="0"/>
          <w:iCs w:val="0"/>
          <w:caps w:val="0"/>
          <w:color w:val="333333"/>
          <w:spacing w:val="0"/>
          <w:sz w:val="32"/>
          <w:szCs w:val="32"/>
          <w:shd w:val="clear" w:fill="FFFFFF"/>
        </w:rPr>
        <w:t>审核</w:t>
      </w:r>
      <w:r>
        <w:rPr>
          <w:rFonts w:hint="eastAsia" w:ascii="Times New Roman" w:hAnsi="Times New Roman" w:eastAsia="仿宋_GB2312" w:cs="Times New Roman"/>
          <w:i w:val="0"/>
          <w:iCs w:val="0"/>
          <w:caps w:val="0"/>
          <w:color w:val="333333"/>
          <w:spacing w:val="0"/>
          <w:sz w:val="32"/>
          <w:szCs w:val="32"/>
          <w:shd w:val="clear" w:fill="FFFFFF"/>
          <w:lang w:val="en-US" w:eastAsia="zh-CN"/>
        </w:rPr>
        <w:t>通过后，按规定程序</w:t>
      </w:r>
      <w:r>
        <w:rPr>
          <w:rFonts w:hint="default" w:ascii="Times New Roman" w:hAnsi="Times New Roman" w:eastAsia="仿宋_GB2312" w:cs="Times New Roman"/>
          <w:i w:val="0"/>
          <w:iCs w:val="0"/>
          <w:caps w:val="0"/>
          <w:color w:val="333333"/>
          <w:spacing w:val="0"/>
          <w:sz w:val="32"/>
          <w:szCs w:val="32"/>
          <w:shd w:val="clear" w:fill="FFFFFF"/>
        </w:rPr>
        <w:t>纳入专家库统一管理。</w:t>
      </w:r>
    </w:p>
    <w:p w14:paraId="3CB4154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特此通知。</w:t>
      </w:r>
    </w:p>
    <w:p w14:paraId="048B75C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p>
    <w:p w14:paraId="3283F3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附件：1.</w:t>
      </w:r>
      <w:r>
        <w:rPr>
          <w:rFonts w:hint="default" w:ascii="Times New Roman" w:hAnsi="Times New Roman" w:eastAsia="仿宋_GB2312" w:cs="Times New Roman"/>
          <w:i w:val="0"/>
          <w:iCs w:val="0"/>
          <w:caps w:val="0"/>
          <w:color w:val="333333"/>
          <w:spacing w:val="0"/>
          <w:sz w:val="32"/>
          <w:szCs w:val="32"/>
          <w:shd w:val="clear" w:fill="FFFFFF"/>
        </w:rPr>
        <w:t>市经信局市新经济委项目评审专家信息表</w:t>
      </w:r>
    </w:p>
    <w:p w14:paraId="4AD208C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 xml:space="preserve">      2.</w:t>
      </w:r>
      <w:r>
        <w:rPr>
          <w:rFonts w:hint="default" w:ascii="Times New Roman" w:hAnsi="Times New Roman" w:eastAsia="仿宋_GB2312" w:cs="Times New Roman"/>
          <w:i w:val="0"/>
          <w:iCs w:val="0"/>
          <w:caps w:val="0"/>
          <w:color w:val="333333"/>
          <w:spacing w:val="0"/>
          <w:sz w:val="32"/>
          <w:szCs w:val="32"/>
          <w:shd w:val="clear" w:fill="FFFFFF"/>
        </w:rPr>
        <w:t>市经信局市新经济委专家入库承诺书</w:t>
      </w:r>
    </w:p>
    <w:p w14:paraId="60C649A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p>
    <w:p w14:paraId="09F80A9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 xml:space="preserve">                            成都市经济和信息化局</w:t>
      </w:r>
    </w:p>
    <w:p w14:paraId="36F1FAC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center"/>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 xml:space="preserve">                          2025年11月13日</w:t>
      </w:r>
    </w:p>
    <w:p w14:paraId="115938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jc w:val="center"/>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（联系人：李明延；联系电话：61883962）</w:t>
      </w:r>
    </w:p>
    <w:p w14:paraId="42D4E84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left="0" w:right="0" w:firstLine="420"/>
        <w:jc w:val="center"/>
        <w:rPr>
          <w:rFonts w:hint="eastAsia" w:ascii="Times New Roman" w:hAnsi="Times New Roman" w:eastAsia="仿宋_GB2312" w:cs="Times New Roman"/>
          <w:i w:val="0"/>
          <w:iCs w:val="0"/>
          <w:caps w:val="0"/>
          <w:color w:val="333333"/>
          <w:spacing w:val="0"/>
          <w:sz w:val="32"/>
          <w:szCs w:val="32"/>
          <w:shd w:val="clear" w:fill="FFFFFF"/>
          <w:lang w:val="en-US" w:eastAsia="zh-CN"/>
        </w:rPr>
      </w:pPr>
    </w:p>
    <w:p w14:paraId="78334F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 w:lineRule="atLeast"/>
        <w:ind w:right="0"/>
        <w:jc w:val="both"/>
        <w:rPr>
          <w:rFonts w:hint="eastAsia" w:ascii="Times New Roman" w:hAnsi="Times New Roman" w:eastAsia="仿宋_GB2312" w:cs="Times New Roman"/>
          <w:i w:val="0"/>
          <w:iCs w:val="0"/>
          <w:caps w:val="0"/>
          <w:color w:val="333333"/>
          <w:spacing w:val="0"/>
          <w:sz w:val="32"/>
          <w:szCs w:val="32"/>
          <w:shd w:val="clear" w:fill="FFFFFF"/>
          <w:lang w:val="en-US" w:eastAsia="zh-CN"/>
        </w:rPr>
      </w:pPr>
    </w:p>
    <w:p w14:paraId="0382B886">
      <w:pPr>
        <w:pStyle w:val="9"/>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附件1</w:t>
      </w:r>
    </w:p>
    <w:p w14:paraId="27B01F4C">
      <w:pPr>
        <w:rPr>
          <w:rFonts w:hint="eastAsia"/>
          <w:lang w:eastAsia="zh-CN"/>
        </w:rPr>
      </w:pPr>
    </w:p>
    <w:p w14:paraId="119C458E">
      <w:pPr>
        <w:widowControl/>
        <w:spacing w:line="500" w:lineRule="exact"/>
        <w:jc w:val="center"/>
        <w:outlineLvl w:val="0"/>
        <w:rPr>
          <w:rFonts w:ascii="方正小标宋_GBK" w:hAnsi="Times New Roman" w:eastAsia="方正小标宋_GBK" w:cs="Times New Roman"/>
          <w:color w:val="000000"/>
          <w:kern w:val="0"/>
          <w:sz w:val="44"/>
          <w:szCs w:val="44"/>
        </w:rPr>
      </w:pPr>
      <w:r>
        <w:rPr>
          <w:rFonts w:hint="eastAsia" w:ascii="方正小标宋_GBK" w:hAnsi="Times New Roman" w:eastAsia="方正小标宋_GBK" w:cs="Times New Roman"/>
          <w:color w:val="000000"/>
          <w:kern w:val="0"/>
          <w:sz w:val="44"/>
          <w:szCs w:val="44"/>
        </w:rPr>
        <w:t>市经信局市新经济委</w:t>
      </w:r>
      <w:bookmarkStart w:id="0" w:name="_Toc20932"/>
      <w:r>
        <w:rPr>
          <w:rFonts w:hint="eastAsia" w:ascii="方正小标宋_GBK" w:hAnsi="Times New Roman" w:eastAsia="方正小标宋_GBK" w:cs="Times New Roman"/>
          <w:color w:val="000000"/>
          <w:kern w:val="0"/>
          <w:sz w:val="44"/>
          <w:szCs w:val="44"/>
        </w:rPr>
        <w:t>项目评审专家</w:t>
      </w:r>
      <w:bookmarkEnd w:id="0"/>
      <w:r>
        <w:rPr>
          <w:rFonts w:hint="eastAsia" w:ascii="方正小标宋_GBK" w:hAnsi="Times New Roman" w:eastAsia="方正小标宋_GBK" w:cs="Times New Roman"/>
          <w:color w:val="000000"/>
          <w:kern w:val="0"/>
          <w:sz w:val="44"/>
          <w:szCs w:val="44"/>
        </w:rPr>
        <w:t>信息表</w:t>
      </w:r>
    </w:p>
    <w:p w14:paraId="08C38490">
      <w:pPr>
        <w:spacing w:line="400" w:lineRule="exact"/>
        <w:rPr>
          <w:rFonts w:ascii="Times New Roman" w:hAnsi="Times New Roman" w:eastAsia="方正仿宋简体" w:cs="Times New Roman"/>
          <w:sz w:val="32"/>
          <w:szCs w:val="32"/>
        </w:rPr>
      </w:pPr>
    </w:p>
    <w:p w14:paraId="3FD956F6">
      <w:pPr>
        <w:spacing w:line="20" w:lineRule="exact"/>
        <w:rPr>
          <w:rFonts w:ascii="Times New Roman" w:hAnsi="Times New Roman" w:eastAsia="方正仿宋简体" w:cs="Times New Roman"/>
          <w:sz w:val="32"/>
          <w:szCs w:val="32"/>
        </w:rPr>
      </w:pPr>
    </w:p>
    <w:tbl>
      <w:tblPr>
        <w:tblStyle w:val="6"/>
        <w:tblW w:w="9318" w:type="dxa"/>
        <w:tblInd w:w="-3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23"/>
        <w:gridCol w:w="1278"/>
        <w:gridCol w:w="1223"/>
        <w:gridCol w:w="1278"/>
        <w:gridCol w:w="1223"/>
        <w:gridCol w:w="1279"/>
        <w:gridCol w:w="1814"/>
      </w:tblGrid>
      <w:tr w14:paraId="043B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23" w:type="dxa"/>
            <w:tcMar>
              <w:top w:w="80" w:type="dxa"/>
              <w:left w:w="80" w:type="dxa"/>
              <w:bottom w:w="80" w:type="dxa"/>
              <w:right w:w="80" w:type="dxa"/>
            </w:tcMar>
            <w:vAlign w:val="center"/>
          </w:tcPr>
          <w:p w14:paraId="30B0B44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jc w:val="both"/>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姓名</w:t>
            </w:r>
          </w:p>
        </w:tc>
        <w:tc>
          <w:tcPr>
            <w:tcW w:w="1278" w:type="dxa"/>
            <w:tcMar>
              <w:top w:w="80" w:type="dxa"/>
              <w:left w:w="80" w:type="dxa"/>
              <w:bottom w:w="80" w:type="dxa"/>
              <w:right w:w="80" w:type="dxa"/>
            </w:tcMar>
            <w:vAlign w:val="center"/>
          </w:tcPr>
          <w:p w14:paraId="7FEF997C">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280FB6D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性别</w:t>
            </w:r>
          </w:p>
        </w:tc>
        <w:tc>
          <w:tcPr>
            <w:tcW w:w="1278" w:type="dxa"/>
            <w:tcMar>
              <w:top w:w="80" w:type="dxa"/>
              <w:left w:w="80" w:type="dxa"/>
              <w:bottom w:w="80" w:type="dxa"/>
              <w:right w:w="80" w:type="dxa"/>
            </w:tcMar>
            <w:vAlign w:val="center"/>
          </w:tcPr>
          <w:p w14:paraId="3D1CDDA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7B7049D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出生年月</w:t>
            </w:r>
          </w:p>
        </w:tc>
        <w:tc>
          <w:tcPr>
            <w:tcW w:w="1279" w:type="dxa"/>
            <w:tcMar>
              <w:top w:w="80" w:type="dxa"/>
              <w:left w:w="80" w:type="dxa"/>
              <w:bottom w:w="80" w:type="dxa"/>
              <w:right w:w="80" w:type="dxa"/>
            </w:tcMar>
            <w:vAlign w:val="center"/>
          </w:tcPr>
          <w:p w14:paraId="3B1018A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814" w:type="dxa"/>
            <w:vMerge w:val="restart"/>
            <w:tcMar>
              <w:top w:w="80" w:type="dxa"/>
              <w:left w:w="80" w:type="dxa"/>
              <w:bottom w:w="80" w:type="dxa"/>
              <w:right w:w="80" w:type="dxa"/>
            </w:tcMar>
            <w:vAlign w:val="center"/>
          </w:tcPr>
          <w:p w14:paraId="71FC591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eastAsia="方正黑体_GBK" w:cs="Times New Roman"/>
                <w:color w:val="000000"/>
                <w:kern w:val="0"/>
                <w:sz w:val="24"/>
                <w:szCs w:val="24"/>
              </w:rPr>
            </w:pPr>
            <w:r>
              <w:rPr>
                <w:rFonts w:hint="eastAsia" w:ascii="Times New Roman" w:hAnsi="Times New Roman" w:eastAsia="方正黑体_GBK" w:cs="方正黑体_GBK"/>
                <w:color w:val="000000"/>
                <w:kern w:val="0"/>
                <w:sz w:val="24"/>
                <w:szCs w:val="24"/>
              </w:rPr>
              <w:t>照片</w:t>
            </w:r>
          </w:p>
        </w:tc>
      </w:tr>
      <w:tr w14:paraId="1BD2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23" w:type="dxa"/>
            <w:tcMar>
              <w:top w:w="80" w:type="dxa"/>
              <w:left w:w="80" w:type="dxa"/>
              <w:bottom w:w="80" w:type="dxa"/>
              <w:right w:w="80" w:type="dxa"/>
            </w:tcMar>
            <w:vAlign w:val="center"/>
          </w:tcPr>
          <w:p w14:paraId="46674E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both"/>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rPr>
              <w:t>学校/</w:t>
            </w:r>
            <w:r>
              <w:rPr>
                <w:rFonts w:hint="eastAsia" w:ascii="Times New Roman" w:hAnsi="Times New Roman" w:eastAsia="方正黑体_GBK" w:cs="方正黑体_GBK"/>
                <w:color w:val="000000"/>
                <w:kern w:val="0"/>
                <w:sz w:val="24"/>
                <w:szCs w:val="24"/>
                <w:lang w:val="zh-TW" w:eastAsia="zh-TW"/>
              </w:rPr>
              <w:t>学历</w:t>
            </w:r>
          </w:p>
        </w:tc>
        <w:tc>
          <w:tcPr>
            <w:tcW w:w="1278" w:type="dxa"/>
            <w:tcMar>
              <w:top w:w="80" w:type="dxa"/>
              <w:left w:w="80" w:type="dxa"/>
              <w:bottom w:w="80" w:type="dxa"/>
              <w:right w:w="80" w:type="dxa"/>
            </w:tcMar>
            <w:vAlign w:val="center"/>
          </w:tcPr>
          <w:p w14:paraId="34C89E0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53182CF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政治</w:t>
            </w:r>
          </w:p>
          <w:p w14:paraId="3C92A28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面貌</w:t>
            </w:r>
          </w:p>
        </w:tc>
        <w:tc>
          <w:tcPr>
            <w:tcW w:w="1278" w:type="dxa"/>
            <w:tcMar>
              <w:top w:w="80" w:type="dxa"/>
              <w:left w:w="80" w:type="dxa"/>
              <w:bottom w:w="80" w:type="dxa"/>
              <w:right w:w="80" w:type="dxa"/>
            </w:tcMar>
            <w:vAlign w:val="center"/>
          </w:tcPr>
          <w:p w14:paraId="5616938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586A12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民族</w:t>
            </w:r>
          </w:p>
        </w:tc>
        <w:tc>
          <w:tcPr>
            <w:tcW w:w="1279" w:type="dxa"/>
            <w:tcMar>
              <w:top w:w="80" w:type="dxa"/>
              <w:left w:w="80" w:type="dxa"/>
              <w:bottom w:w="80" w:type="dxa"/>
              <w:right w:w="80" w:type="dxa"/>
            </w:tcMar>
            <w:vAlign w:val="center"/>
          </w:tcPr>
          <w:p w14:paraId="0BD7CDA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814" w:type="dxa"/>
            <w:vMerge w:val="continue"/>
          </w:tcPr>
          <w:p w14:paraId="08BE2C3B">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eastAsia="方正黑体_GBK" w:cs="Times New Roman"/>
                <w:color w:val="000000"/>
                <w:kern w:val="0"/>
                <w:sz w:val="24"/>
                <w:szCs w:val="24"/>
                <w:lang w:val="zh-TW" w:eastAsia="zh-TW"/>
              </w:rPr>
            </w:pPr>
          </w:p>
        </w:tc>
      </w:tr>
      <w:tr w14:paraId="0097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223" w:type="dxa"/>
            <w:tcMar>
              <w:top w:w="80" w:type="dxa"/>
              <w:left w:w="80" w:type="dxa"/>
              <w:bottom w:w="80" w:type="dxa"/>
              <w:right w:w="80" w:type="dxa"/>
            </w:tcMar>
            <w:vAlign w:val="center"/>
          </w:tcPr>
          <w:p w14:paraId="1B2C3AA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工作单位及职务、职称</w:t>
            </w:r>
          </w:p>
        </w:tc>
        <w:tc>
          <w:tcPr>
            <w:tcW w:w="6281" w:type="dxa"/>
            <w:gridSpan w:val="5"/>
            <w:tcMar>
              <w:top w:w="80" w:type="dxa"/>
              <w:left w:w="80" w:type="dxa"/>
              <w:bottom w:w="80" w:type="dxa"/>
              <w:right w:w="80" w:type="dxa"/>
            </w:tcMar>
            <w:vAlign w:val="center"/>
          </w:tcPr>
          <w:p w14:paraId="00BC725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814" w:type="dxa"/>
            <w:vMerge w:val="continue"/>
          </w:tcPr>
          <w:p w14:paraId="5E025AF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textAlignment w:val="auto"/>
              <w:rPr>
                <w:rFonts w:ascii="Times New Roman" w:hAnsi="Times New Roman" w:eastAsia="方正黑体_GBK" w:cs="Times New Roman"/>
                <w:color w:val="000000"/>
                <w:kern w:val="0"/>
                <w:sz w:val="24"/>
                <w:szCs w:val="24"/>
                <w:lang w:val="zh-TW" w:eastAsia="zh-TW"/>
              </w:rPr>
            </w:pPr>
          </w:p>
        </w:tc>
      </w:tr>
      <w:tr w14:paraId="754F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23" w:type="dxa"/>
            <w:tcMar>
              <w:top w:w="80" w:type="dxa"/>
              <w:left w:w="80" w:type="dxa"/>
              <w:bottom w:w="80" w:type="dxa"/>
              <w:right w:w="80" w:type="dxa"/>
            </w:tcMar>
            <w:vAlign w:val="center"/>
          </w:tcPr>
          <w:p w14:paraId="58BA3EB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方正黑体_GBK"/>
                <w:color w:val="000000"/>
                <w:kern w:val="0"/>
                <w:sz w:val="24"/>
                <w:szCs w:val="24"/>
                <w:lang w:val="zh-TW"/>
              </w:rPr>
            </w:pPr>
            <w:r>
              <w:rPr>
                <w:rFonts w:hint="eastAsia" w:ascii="Times New Roman" w:hAnsi="Times New Roman" w:eastAsia="方正黑体_GBK" w:cs="方正黑体_GBK"/>
                <w:color w:val="000000"/>
                <w:kern w:val="0"/>
                <w:sz w:val="24"/>
                <w:szCs w:val="24"/>
                <w:lang w:val="zh-TW" w:eastAsia="zh-TW"/>
              </w:rPr>
              <w:t>担任社会</w:t>
            </w:r>
          </w:p>
          <w:p w14:paraId="1E7FAC4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职务</w:t>
            </w:r>
          </w:p>
        </w:tc>
        <w:tc>
          <w:tcPr>
            <w:tcW w:w="8095" w:type="dxa"/>
            <w:gridSpan w:val="6"/>
            <w:tcMar>
              <w:top w:w="80" w:type="dxa"/>
              <w:left w:w="80" w:type="dxa"/>
              <w:bottom w:w="80" w:type="dxa"/>
              <w:right w:w="80" w:type="dxa"/>
            </w:tcMar>
            <w:vAlign w:val="center"/>
          </w:tcPr>
          <w:p w14:paraId="7949B45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textAlignment w:val="auto"/>
              <w:rPr>
                <w:rFonts w:ascii="Times New Roman" w:hAnsi="Times New Roman" w:eastAsia="方正黑体_GBK" w:cs="Times New Roman"/>
                <w:color w:val="000000"/>
                <w:kern w:val="0"/>
                <w:sz w:val="24"/>
                <w:szCs w:val="24"/>
                <w:lang w:val="zh-TW" w:eastAsia="zh-TW"/>
              </w:rPr>
            </w:pPr>
          </w:p>
        </w:tc>
      </w:tr>
      <w:tr w14:paraId="2BD6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23" w:type="dxa"/>
            <w:tcMar>
              <w:top w:w="80" w:type="dxa"/>
              <w:left w:w="80" w:type="dxa"/>
              <w:bottom w:w="80" w:type="dxa"/>
              <w:right w:w="80" w:type="dxa"/>
            </w:tcMar>
            <w:vAlign w:val="center"/>
          </w:tcPr>
          <w:p w14:paraId="5BB573F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专长或研究方向</w:t>
            </w:r>
          </w:p>
        </w:tc>
        <w:tc>
          <w:tcPr>
            <w:tcW w:w="8095" w:type="dxa"/>
            <w:gridSpan w:val="6"/>
            <w:tcMar>
              <w:top w:w="80" w:type="dxa"/>
              <w:left w:w="80" w:type="dxa"/>
              <w:bottom w:w="80" w:type="dxa"/>
              <w:right w:w="80" w:type="dxa"/>
            </w:tcMar>
            <w:vAlign w:val="center"/>
          </w:tcPr>
          <w:p w14:paraId="5EDE8E4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r>
      <w:tr w14:paraId="6C29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23" w:type="dxa"/>
            <w:tcMar>
              <w:top w:w="80" w:type="dxa"/>
              <w:left w:w="80" w:type="dxa"/>
              <w:bottom w:w="80" w:type="dxa"/>
              <w:right w:w="80" w:type="dxa"/>
            </w:tcMar>
            <w:vAlign w:val="center"/>
          </w:tcPr>
          <w:p w14:paraId="024F205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eastAsia="方正黑体_GBK" w:cs="方正黑体_GBK"/>
                <w:color w:val="000000"/>
                <w:kern w:val="0"/>
                <w:sz w:val="24"/>
                <w:szCs w:val="24"/>
                <w:lang w:val="en-US" w:eastAsia="zh-CN"/>
              </w:rPr>
            </w:pPr>
            <w:r>
              <w:rPr>
                <w:rFonts w:hint="default" w:ascii="Times New Roman" w:hAnsi="Times New Roman" w:eastAsia="方正黑体_GBK" w:cs="方正黑体_GBK"/>
                <w:color w:val="000000"/>
                <w:kern w:val="0"/>
                <w:sz w:val="24"/>
                <w:szCs w:val="24"/>
                <w:lang w:val="en-US" w:eastAsia="zh-CN"/>
              </w:rPr>
              <w:t>证书、执业资格等</w:t>
            </w:r>
            <w:r>
              <w:rPr>
                <w:rFonts w:hint="eastAsia" w:eastAsia="方正黑体_GBK" w:cs="方正黑体_GBK"/>
                <w:color w:val="000000"/>
                <w:kern w:val="0"/>
                <w:sz w:val="24"/>
                <w:szCs w:val="24"/>
                <w:lang w:val="en-US" w:eastAsia="zh-CN"/>
              </w:rPr>
              <w:t>资质</w:t>
            </w:r>
          </w:p>
        </w:tc>
        <w:tc>
          <w:tcPr>
            <w:tcW w:w="8095" w:type="dxa"/>
            <w:gridSpan w:val="6"/>
            <w:tcMar>
              <w:top w:w="80" w:type="dxa"/>
              <w:left w:w="80" w:type="dxa"/>
              <w:bottom w:w="80" w:type="dxa"/>
              <w:right w:w="80" w:type="dxa"/>
            </w:tcMar>
            <w:vAlign w:val="center"/>
          </w:tcPr>
          <w:p w14:paraId="3B09C9A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r>
      <w:tr w14:paraId="1647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1223" w:type="dxa"/>
            <w:vMerge w:val="restart"/>
            <w:tcMar>
              <w:top w:w="80" w:type="dxa"/>
              <w:left w:w="80" w:type="dxa"/>
              <w:bottom w:w="80" w:type="dxa"/>
              <w:right w:w="80" w:type="dxa"/>
            </w:tcMar>
            <w:vAlign w:val="center"/>
          </w:tcPr>
          <w:p w14:paraId="54AD656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联系方式</w:t>
            </w:r>
          </w:p>
        </w:tc>
        <w:tc>
          <w:tcPr>
            <w:tcW w:w="1278" w:type="dxa"/>
            <w:tcMar>
              <w:top w:w="80" w:type="dxa"/>
              <w:left w:w="80" w:type="dxa"/>
              <w:bottom w:w="80" w:type="dxa"/>
              <w:right w:w="80" w:type="dxa"/>
            </w:tcMar>
            <w:vAlign w:val="center"/>
          </w:tcPr>
          <w:p w14:paraId="68151C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邮政地址</w:t>
            </w:r>
          </w:p>
        </w:tc>
        <w:tc>
          <w:tcPr>
            <w:tcW w:w="6817" w:type="dxa"/>
            <w:gridSpan w:val="5"/>
            <w:tcMar>
              <w:top w:w="80" w:type="dxa"/>
              <w:left w:w="80" w:type="dxa"/>
              <w:bottom w:w="80" w:type="dxa"/>
              <w:right w:w="80" w:type="dxa"/>
            </w:tcMar>
            <w:vAlign w:val="center"/>
          </w:tcPr>
          <w:p w14:paraId="06E4BB7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r>
      <w:tr w14:paraId="79C0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trPr>
        <w:tc>
          <w:tcPr>
            <w:tcW w:w="1223" w:type="dxa"/>
            <w:vMerge w:val="continue"/>
          </w:tcPr>
          <w:p w14:paraId="336176C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78" w:type="dxa"/>
            <w:tcMar>
              <w:top w:w="80" w:type="dxa"/>
              <w:left w:w="80" w:type="dxa"/>
              <w:bottom w:w="80" w:type="dxa"/>
              <w:right w:w="80" w:type="dxa"/>
            </w:tcMar>
            <w:vAlign w:val="center"/>
          </w:tcPr>
          <w:p w14:paraId="6DA6D6D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邮政编码</w:t>
            </w:r>
          </w:p>
        </w:tc>
        <w:tc>
          <w:tcPr>
            <w:tcW w:w="2501" w:type="dxa"/>
            <w:gridSpan w:val="2"/>
            <w:tcMar>
              <w:top w:w="80" w:type="dxa"/>
              <w:left w:w="80" w:type="dxa"/>
              <w:bottom w:w="80" w:type="dxa"/>
              <w:right w:w="80" w:type="dxa"/>
            </w:tcMar>
            <w:vAlign w:val="center"/>
          </w:tcPr>
          <w:p w14:paraId="708C395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15C31F9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ascii="Times New Roman" w:hAnsi="Times New Roman" w:eastAsia="方正黑体_GBK" w:cs="Times New Roman"/>
                <w:color w:val="000000"/>
                <w:kern w:val="0"/>
                <w:sz w:val="24"/>
                <w:szCs w:val="24"/>
                <w:lang w:val="zh-TW" w:eastAsia="zh-TW"/>
              </w:rPr>
              <w:t>E-mail</w:t>
            </w:r>
          </w:p>
        </w:tc>
        <w:tc>
          <w:tcPr>
            <w:tcW w:w="3093" w:type="dxa"/>
            <w:gridSpan w:val="2"/>
            <w:tcMar>
              <w:top w:w="80" w:type="dxa"/>
              <w:left w:w="80" w:type="dxa"/>
              <w:bottom w:w="80" w:type="dxa"/>
              <w:right w:w="80" w:type="dxa"/>
            </w:tcMar>
            <w:vAlign w:val="center"/>
          </w:tcPr>
          <w:p w14:paraId="696E150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r>
      <w:tr w14:paraId="2C73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1223" w:type="dxa"/>
            <w:vMerge w:val="continue"/>
          </w:tcPr>
          <w:p w14:paraId="66CD0A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78" w:type="dxa"/>
            <w:tcMar>
              <w:top w:w="80" w:type="dxa"/>
              <w:left w:w="80" w:type="dxa"/>
              <w:bottom w:w="80" w:type="dxa"/>
              <w:right w:w="80" w:type="dxa"/>
            </w:tcMar>
            <w:vAlign w:val="center"/>
          </w:tcPr>
          <w:p w14:paraId="41FFB9F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座机</w:t>
            </w:r>
          </w:p>
        </w:tc>
        <w:tc>
          <w:tcPr>
            <w:tcW w:w="2501" w:type="dxa"/>
            <w:gridSpan w:val="2"/>
            <w:tcMar>
              <w:top w:w="80" w:type="dxa"/>
              <w:left w:w="80" w:type="dxa"/>
              <w:bottom w:w="80" w:type="dxa"/>
              <w:right w:w="80" w:type="dxa"/>
            </w:tcMar>
            <w:vAlign w:val="center"/>
          </w:tcPr>
          <w:p w14:paraId="63156D8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c>
          <w:tcPr>
            <w:tcW w:w="1223" w:type="dxa"/>
            <w:tcMar>
              <w:top w:w="80" w:type="dxa"/>
              <w:left w:w="80" w:type="dxa"/>
              <w:bottom w:w="80" w:type="dxa"/>
              <w:right w:w="80" w:type="dxa"/>
            </w:tcMar>
            <w:vAlign w:val="center"/>
          </w:tcPr>
          <w:p w14:paraId="0DD54D0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手机</w:t>
            </w:r>
          </w:p>
        </w:tc>
        <w:tc>
          <w:tcPr>
            <w:tcW w:w="3093" w:type="dxa"/>
            <w:gridSpan w:val="2"/>
            <w:tcMar>
              <w:top w:w="80" w:type="dxa"/>
              <w:left w:w="80" w:type="dxa"/>
              <w:bottom w:w="80" w:type="dxa"/>
              <w:right w:w="80" w:type="dxa"/>
            </w:tcMar>
            <w:vAlign w:val="center"/>
          </w:tcPr>
          <w:p w14:paraId="207D09F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ascii="Times New Roman" w:hAnsi="Times New Roman" w:eastAsia="方正黑体_GBK" w:cs="Times New Roman"/>
                <w:color w:val="000000"/>
                <w:kern w:val="0"/>
                <w:sz w:val="24"/>
                <w:szCs w:val="24"/>
                <w:lang w:val="zh-TW" w:eastAsia="zh-TW"/>
              </w:rPr>
            </w:pPr>
          </w:p>
        </w:tc>
      </w:tr>
      <w:tr w14:paraId="4D0C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9318" w:type="dxa"/>
            <w:gridSpan w:val="7"/>
          </w:tcPr>
          <w:p w14:paraId="6169052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left"/>
              <w:textAlignment w:val="auto"/>
              <w:rPr>
                <w:rFonts w:hint="eastAsia" w:ascii="Times New Roman" w:hAnsi="Times New Roman" w:eastAsia="方正黑体_GBK" w:cs="方正黑体_GBK"/>
                <w:color w:val="000000"/>
                <w:kern w:val="0"/>
                <w:sz w:val="24"/>
                <w:szCs w:val="24"/>
                <w:lang w:val="en-US" w:eastAsia="zh-CN"/>
              </w:rPr>
            </w:pPr>
            <w:r>
              <w:rPr>
                <w:rFonts w:hint="eastAsia" w:ascii="Times New Roman" w:hAnsi="Times New Roman" w:eastAsia="方正黑体_GBK" w:cs="方正黑体_GBK"/>
                <w:color w:val="000000"/>
                <w:kern w:val="0"/>
                <w:sz w:val="24"/>
                <w:szCs w:val="24"/>
                <w:lang w:val="en-US" w:eastAsia="zh-CN"/>
              </w:rPr>
              <w:t>申报人员单位意见：</w:t>
            </w:r>
          </w:p>
          <w:p w14:paraId="4DA8E3C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left"/>
              <w:textAlignment w:val="auto"/>
              <w:rPr>
                <w:rFonts w:hint="default" w:ascii="Times New Roman" w:hAnsi="Times New Roman" w:eastAsia="方正黑体_GBK" w:cs="方正黑体_GBK"/>
                <w:color w:val="000000"/>
                <w:kern w:val="0"/>
                <w:sz w:val="24"/>
                <w:szCs w:val="24"/>
                <w:lang w:val="en-US" w:eastAsia="zh-CN"/>
              </w:rPr>
            </w:pPr>
          </w:p>
          <w:p w14:paraId="5CA3901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left"/>
              <w:textAlignment w:val="auto"/>
              <w:rPr>
                <w:rFonts w:hint="default" w:ascii="Times New Roman" w:hAnsi="Times New Roman" w:eastAsia="方正黑体_GBK" w:cs="方正黑体_GBK"/>
                <w:color w:val="000000"/>
                <w:kern w:val="0"/>
                <w:sz w:val="24"/>
                <w:szCs w:val="24"/>
                <w:lang w:val="en-US" w:eastAsia="zh-CN"/>
              </w:rPr>
            </w:pPr>
            <w:r>
              <w:rPr>
                <w:rFonts w:hint="eastAsia" w:ascii="Times New Roman" w:hAnsi="Times New Roman" w:eastAsia="方正黑体_GBK" w:cs="方正黑体_GBK"/>
                <w:color w:val="000000"/>
                <w:kern w:val="0"/>
                <w:sz w:val="24"/>
                <w:szCs w:val="24"/>
                <w:lang w:val="en-US" w:eastAsia="zh-CN"/>
              </w:rPr>
              <w:t xml:space="preserve">                </w:t>
            </w:r>
            <w:r>
              <w:rPr>
                <w:rFonts w:hint="eastAsia" w:eastAsia="方正黑体_GBK" w:cs="方正黑体_GBK"/>
                <w:color w:val="000000"/>
                <w:kern w:val="0"/>
                <w:sz w:val="24"/>
                <w:szCs w:val="24"/>
                <w:lang w:val="en-US" w:eastAsia="zh-CN"/>
              </w:rPr>
              <w:t xml:space="preserve">                        </w:t>
            </w:r>
            <w:r>
              <w:rPr>
                <w:rFonts w:hint="eastAsia" w:ascii="Times New Roman" w:hAnsi="Times New Roman" w:eastAsia="方正黑体_GBK" w:cs="方正黑体_GBK"/>
                <w:color w:val="000000"/>
                <w:kern w:val="0"/>
                <w:sz w:val="24"/>
                <w:szCs w:val="24"/>
                <w:lang w:val="zh-TW" w:eastAsia="zh-TW"/>
              </w:rPr>
              <w:t>单位</w:t>
            </w:r>
            <w:r>
              <w:rPr>
                <w:rFonts w:hint="eastAsia" w:ascii="Times New Roman" w:hAnsi="Times New Roman" w:eastAsia="方正黑体_GBK" w:cs="方正黑体_GBK"/>
                <w:color w:val="000000"/>
                <w:kern w:val="0"/>
                <w:sz w:val="24"/>
                <w:szCs w:val="24"/>
                <w:lang w:val="en-US" w:eastAsia="zh-CN"/>
              </w:rPr>
              <w:t>名称</w:t>
            </w:r>
            <w:r>
              <w:rPr>
                <w:rFonts w:hint="eastAsia" w:ascii="Times New Roman" w:hAnsi="Times New Roman" w:eastAsia="方正黑体_GBK" w:cs="方正黑体_GBK"/>
                <w:color w:val="000000"/>
                <w:kern w:val="0"/>
                <w:sz w:val="24"/>
                <w:szCs w:val="24"/>
                <w:lang w:val="zh-TW" w:eastAsia="zh-TW"/>
              </w:rPr>
              <w:t>（盖章）：</w:t>
            </w:r>
            <w:r>
              <w:rPr>
                <w:rFonts w:hint="eastAsia" w:ascii="Times New Roman" w:hAnsi="Times New Roman" w:eastAsia="方正黑体_GBK" w:cs="方正黑体_GBK"/>
                <w:color w:val="000000"/>
                <w:kern w:val="0"/>
                <w:sz w:val="24"/>
                <w:szCs w:val="24"/>
                <w:lang w:val="en-US" w:eastAsia="zh-CN"/>
              </w:rPr>
              <w:t xml:space="preserve">                        </w:t>
            </w:r>
          </w:p>
          <w:p w14:paraId="1392BFD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left"/>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en-US" w:eastAsia="zh-CN"/>
              </w:rPr>
              <w:t xml:space="preserve">                                         </w:t>
            </w:r>
            <w:r>
              <w:rPr>
                <w:rFonts w:hint="eastAsia" w:ascii="Times New Roman" w:hAnsi="Times New Roman" w:eastAsia="方正黑体_GBK" w:cs="方正黑体_GBK"/>
                <w:color w:val="000000"/>
                <w:kern w:val="0"/>
                <w:sz w:val="24"/>
                <w:szCs w:val="24"/>
                <w:lang w:val="zh-TW" w:eastAsia="zh-TW"/>
              </w:rPr>
              <w:t xml:space="preserve">年  </w:t>
            </w:r>
            <w:r>
              <w:rPr>
                <w:rFonts w:hint="eastAsia" w:ascii="Times New Roman" w:hAnsi="Times New Roman" w:eastAsia="方正黑体_GBK" w:cs="方正黑体_GBK"/>
                <w:color w:val="000000"/>
                <w:kern w:val="0"/>
                <w:sz w:val="24"/>
                <w:szCs w:val="24"/>
                <w:lang w:val="en-US" w:eastAsia="zh-CN"/>
              </w:rPr>
              <w:t xml:space="preserve">  </w:t>
            </w:r>
            <w:r>
              <w:rPr>
                <w:rFonts w:hint="eastAsia" w:ascii="Times New Roman" w:hAnsi="Times New Roman" w:eastAsia="方正黑体_GBK" w:cs="方正黑体_GBK"/>
                <w:color w:val="000000"/>
                <w:kern w:val="0"/>
                <w:sz w:val="24"/>
                <w:szCs w:val="24"/>
                <w:lang w:val="zh-TW" w:eastAsia="zh-TW"/>
              </w:rPr>
              <w:t xml:space="preserve"> 月    日</w:t>
            </w:r>
          </w:p>
        </w:tc>
      </w:tr>
    </w:tbl>
    <w:p w14:paraId="0255E1FF">
      <w:pPr>
        <w:pStyle w:val="9"/>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附件2</w:t>
      </w:r>
    </w:p>
    <w:p w14:paraId="0F01CD43">
      <w:pPr>
        <w:jc w:val="center"/>
        <w:rPr>
          <w:rFonts w:ascii="方正小标宋_GBK" w:eastAsia="方正小标宋_GBK"/>
        </w:rPr>
      </w:pPr>
      <w:r>
        <w:rPr>
          <w:rFonts w:hint="eastAsia" w:ascii="方正小标宋_GBK" w:hAnsi="Times New Roman" w:eastAsia="方正小标宋_GBK"/>
          <w:color w:val="000000"/>
          <w:kern w:val="0"/>
          <w:sz w:val="44"/>
          <w:szCs w:val="44"/>
        </w:rPr>
        <w:t>市经信局市新经济委专家入库承诺书</w:t>
      </w:r>
    </w:p>
    <w:p w14:paraId="616C534A">
      <w:pPr>
        <w:keepNext w:val="0"/>
        <w:keepLines w:val="0"/>
        <w:pageBreakBefore w:val="0"/>
        <w:widowControl w:val="0"/>
        <w:kinsoku/>
        <w:wordWrap/>
        <w:overflowPunct/>
        <w:topLinePunct w:val="0"/>
        <w:autoSpaceDE/>
        <w:autoSpaceDN/>
        <w:bidi w:val="0"/>
        <w:adjustRightInd w:val="0"/>
        <w:snapToGrid w:val="0"/>
        <w:spacing w:line="400" w:lineRule="exact"/>
        <w:textAlignment w:val="auto"/>
      </w:pPr>
    </w:p>
    <w:p w14:paraId="16B5D1F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一、认真执行相关法律、法规和有关政策，客观公正地履行职责，遵守职业道德，对所提出的评审意见作出详细、具体的书面说明，署名并承担个人责任；</w:t>
      </w:r>
    </w:p>
    <w:p w14:paraId="3E4D0E2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二、严格遵守工作纪律及保密规定，严禁泄露在评审过程中知悉的项目及个人隐私等重要信息，不得侵犯被评审项目的知识产权；</w:t>
      </w:r>
    </w:p>
    <w:p w14:paraId="12F9FC9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三、遵守评审工作纪律，不得与任何有直接或者间接利害关系的人进行私下接触，不得索取或者接受评审对象以及相关人员的礼品、礼金、有价</w:t>
      </w:r>
      <w:r>
        <w:rPr>
          <w:rFonts w:hint="eastAsia" w:ascii="方正仿宋简体"/>
          <w:sz w:val="32"/>
          <w:szCs w:val="32"/>
          <w:lang w:val="en-US" w:eastAsia="zh-CN"/>
        </w:rPr>
        <w:t>证券</w:t>
      </w:r>
      <w:r>
        <w:rPr>
          <w:rFonts w:hint="eastAsia" w:ascii="方正仿宋简体" w:hAnsi="方正仿宋简体" w:eastAsia="方正仿宋简体" w:cs="方正仿宋简体"/>
          <w:sz w:val="32"/>
          <w:szCs w:val="32"/>
        </w:rPr>
        <w:t>等，不得接受评审对象宴请；</w:t>
      </w:r>
    </w:p>
    <w:p w14:paraId="75168D5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四、</w:t>
      </w:r>
      <w:r>
        <w:rPr>
          <w:rFonts w:hint="eastAsia" w:ascii="方正仿宋简体" w:hAnsi="Times New Roman" w:eastAsia="方正仿宋简体"/>
          <w:color w:val="000000"/>
          <w:sz w:val="32"/>
          <w:szCs w:val="32"/>
        </w:rPr>
        <w:t>参加相关评审工作与本人及亲属或本人所在单位有利害关系，可能影响公正履行职责的，应当</w:t>
      </w:r>
      <w:r>
        <w:rPr>
          <w:rFonts w:hint="eastAsia" w:ascii="方正仿宋简体" w:hAnsi="Times New Roman" w:eastAsia="方正仿宋简体"/>
          <w:sz w:val="32"/>
          <w:szCs w:val="32"/>
        </w:rPr>
        <w:t>主动申请回避；</w:t>
      </w:r>
    </w:p>
    <w:p w14:paraId="309845C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五、对个人申报资料真实性、有效性、合法性负责，个人信息发生变化时，应及时申请更改；</w:t>
      </w:r>
    </w:p>
    <w:p w14:paraId="2CB7D4D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六、接受、协助、配合有关部门的监督、检查。及时向市经信局市新经济委反映或举报评审过程中出现的违法违规行为或不正常现象。</w:t>
      </w:r>
    </w:p>
    <w:p w14:paraId="5C43C10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方正仿宋简体" w:hAnsi="Times New Roman" w:eastAsia="方正仿宋简体"/>
          <w:sz w:val="32"/>
          <w:szCs w:val="32"/>
        </w:rPr>
      </w:pPr>
    </w:p>
    <w:p w14:paraId="7D993EC9">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center"/>
        <w:textAlignment w:val="auto"/>
        <w:rPr>
          <w:rFonts w:hint="eastAsia" w:ascii="方正仿宋简体"/>
          <w:sz w:val="32"/>
          <w:szCs w:val="32"/>
          <w:lang w:val="en-US" w:eastAsia="zh-CN"/>
        </w:rPr>
      </w:pPr>
      <w:r>
        <w:rPr>
          <w:rFonts w:hint="eastAsia" w:ascii="方正仿宋简体"/>
          <w:sz w:val="32"/>
          <w:szCs w:val="32"/>
          <w:lang w:val="en-US" w:eastAsia="zh-CN"/>
        </w:rPr>
        <w:t xml:space="preserve">             </w:t>
      </w:r>
      <w:r>
        <w:rPr>
          <w:rFonts w:hint="eastAsia" w:ascii="方正仿宋简体" w:hAnsi="Times New Roman" w:eastAsia="方正仿宋简体"/>
          <w:sz w:val="32"/>
          <w:szCs w:val="32"/>
          <w:lang w:val="en-US" w:eastAsia="zh-CN"/>
        </w:rPr>
        <w:t xml:space="preserve">     申报人员</w:t>
      </w:r>
      <w:r>
        <w:rPr>
          <w:rFonts w:hint="eastAsia" w:ascii="方正仿宋简体" w:hAnsi="Times New Roman" w:eastAsia="方正仿宋简体"/>
          <w:sz w:val="32"/>
          <w:szCs w:val="32"/>
        </w:rPr>
        <w:t>签字：</w:t>
      </w:r>
      <w:r>
        <w:rPr>
          <w:rFonts w:hint="eastAsia" w:ascii="方正仿宋简体"/>
          <w:sz w:val="32"/>
          <w:szCs w:val="32"/>
          <w:lang w:val="en-US" w:eastAsia="zh-CN"/>
        </w:rPr>
        <w:t xml:space="preserve">                          </w:t>
      </w:r>
    </w:p>
    <w:p w14:paraId="21BDDD5A">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center"/>
        <w:textAlignment w:val="auto"/>
      </w:pPr>
      <w:r>
        <w:rPr>
          <w:rFonts w:hint="eastAsia" w:ascii="方正仿宋简体"/>
          <w:sz w:val="32"/>
          <w:szCs w:val="32"/>
          <w:lang w:val="en-US" w:eastAsia="zh-CN"/>
        </w:rPr>
        <w:t xml:space="preserve">            </w:t>
      </w:r>
      <w:r>
        <w:rPr>
          <w:rFonts w:hint="eastAsia" w:ascii="方正仿宋简体" w:hAnsi="Times New Roman" w:eastAsia="方正仿宋简体"/>
          <w:sz w:val="32"/>
          <w:szCs w:val="32"/>
        </w:rPr>
        <w:t>时</w:t>
      </w:r>
      <w:r>
        <w:rPr>
          <w:rFonts w:hint="eastAsia" w:ascii="方正仿宋简体"/>
          <w:sz w:val="32"/>
          <w:szCs w:val="32"/>
          <w:lang w:val="en-US" w:eastAsia="zh-CN"/>
        </w:rPr>
        <w:t xml:space="preserve"> </w:t>
      </w:r>
      <w:r>
        <w:rPr>
          <w:rFonts w:hint="eastAsia" w:ascii="方正仿宋简体" w:hAnsi="Times New Roman" w:eastAsia="方正仿宋简体"/>
          <w:sz w:val="32"/>
          <w:szCs w:val="32"/>
        </w:rPr>
        <w:t>间：</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239F54-51A5-43DD-B5D0-329FE7BB7D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embedRegular r:id="rId2" w:fontKey="{4345D759-DE8A-4E14-AFED-64C04EFDAD64}"/>
  </w:font>
  <w:font w:name="方正小标宋_GBK">
    <w:panose1 w:val="03000509000000000000"/>
    <w:charset w:val="86"/>
    <w:family w:val="auto"/>
    <w:pitch w:val="default"/>
    <w:sig w:usb0="00000001" w:usb1="080E0000" w:usb2="00000000" w:usb3="00000000" w:csb0="00040001" w:csb1="00000000"/>
    <w:embedRegular r:id="rId3" w:fontKey="{0ABDF4EB-C9EE-49B6-A5DA-4E3BEBFCDECA}"/>
  </w:font>
  <w:font w:name="仿宋_GB2312">
    <w:panose1 w:val="02010609030101010101"/>
    <w:charset w:val="86"/>
    <w:family w:val="auto"/>
    <w:pitch w:val="default"/>
    <w:sig w:usb0="00000001" w:usb1="080E0000" w:usb2="00000000" w:usb3="00000000" w:csb0="00040000" w:csb1="00000000"/>
    <w:embedRegular r:id="rId4" w:fontKey="{FDAC9DFE-F008-4BC1-96CC-0AE60E3EFE9E}"/>
  </w:font>
  <w:font w:name="楷体">
    <w:panose1 w:val="02010609060101010101"/>
    <w:charset w:val="86"/>
    <w:family w:val="auto"/>
    <w:pitch w:val="default"/>
    <w:sig w:usb0="800002BF" w:usb1="38CF7CFA" w:usb2="00000016" w:usb3="00000000" w:csb0="00040001" w:csb1="00000000"/>
    <w:embedRegular r:id="rId5" w:fontKey="{CF4D660B-6C0D-4E19-9B24-F19040D97CFD}"/>
  </w:font>
  <w:font w:name="方正仿宋_GBK">
    <w:panose1 w:val="02000000000000000000"/>
    <w:charset w:val="86"/>
    <w:family w:val="auto"/>
    <w:pitch w:val="default"/>
    <w:sig w:usb0="A00002BF" w:usb1="38CF7CFA" w:usb2="00082016" w:usb3="00000000" w:csb0="00040001" w:csb1="00000000"/>
    <w:embedRegular r:id="rId6" w:fontKey="{58263978-FAA8-4B99-B3C9-D283D3248BF3}"/>
  </w:font>
  <w:font w:name="方正仿宋简体">
    <w:panose1 w:val="02000000000000000000"/>
    <w:charset w:val="86"/>
    <w:family w:val="auto"/>
    <w:pitch w:val="default"/>
    <w:sig w:usb0="A00002BF" w:usb1="184F6CFA" w:usb2="00000012" w:usb3="00000000" w:csb0="00040001" w:csb1="00000000"/>
    <w:embedRegular r:id="rId7" w:fontKey="{98D30DE4-3455-43A6-AF7A-DC5AF6648773}"/>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82BE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9FFABE">
                          <w:pPr>
                            <w:pStyle w:val="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C9FFABE">
                    <w:pPr>
                      <w:pStyle w:val="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1D3E2B"/>
    <w:multiLevelType w:val="singleLevel"/>
    <w:tmpl w:val="B41D3E2B"/>
    <w:lvl w:ilvl="0" w:tentative="0">
      <w:start w:val="3"/>
      <w:numFmt w:val="chineseCounting"/>
      <w:suff w:val="nothing"/>
      <w:lvlText w:val="%1、"/>
      <w:lvlJc w:val="left"/>
      <w:rPr>
        <w:rFonts w:hint="eastAsia"/>
      </w:rPr>
    </w:lvl>
  </w:abstractNum>
  <w:abstractNum w:abstractNumId="1">
    <w:nsid w:val="40BCD885"/>
    <w:multiLevelType w:val="singleLevel"/>
    <w:tmpl w:val="40BCD88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44CAD"/>
    <w:rsid w:val="073B40E1"/>
    <w:rsid w:val="09483A96"/>
    <w:rsid w:val="13A22600"/>
    <w:rsid w:val="13DB164B"/>
    <w:rsid w:val="16412BB5"/>
    <w:rsid w:val="181B0BD3"/>
    <w:rsid w:val="1B9456FC"/>
    <w:rsid w:val="1EF6206B"/>
    <w:rsid w:val="210F504D"/>
    <w:rsid w:val="250D3228"/>
    <w:rsid w:val="3A287AA6"/>
    <w:rsid w:val="3C58228E"/>
    <w:rsid w:val="40B61EB1"/>
    <w:rsid w:val="42A30002"/>
    <w:rsid w:val="430F11B1"/>
    <w:rsid w:val="45B234BA"/>
    <w:rsid w:val="47266AC9"/>
    <w:rsid w:val="47F47296"/>
    <w:rsid w:val="4A435BE4"/>
    <w:rsid w:val="4C063662"/>
    <w:rsid w:val="50EA0B67"/>
    <w:rsid w:val="5262253D"/>
    <w:rsid w:val="5590307E"/>
    <w:rsid w:val="571134B9"/>
    <w:rsid w:val="5E686593"/>
    <w:rsid w:val="63526744"/>
    <w:rsid w:val="67C049E6"/>
    <w:rsid w:val="68CD3B37"/>
    <w:rsid w:val="6FFB0243"/>
    <w:rsid w:val="716A59B2"/>
    <w:rsid w:val="74EF2723"/>
    <w:rsid w:val="752A2CC1"/>
    <w:rsid w:val="76F115AC"/>
    <w:rsid w:val="77F0393D"/>
    <w:rsid w:val="7FE85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附件2字"/>
    <w:next w:val="1"/>
    <w:qFormat/>
    <w:uiPriority w:val="0"/>
    <w:pPr>
      <w:pageBreakBefore/>
      <w:widowControl w:val="0"/>
      <w:adjustRightInd w:val="0"/>
      <w:snapToGrid w:val="0"/>
      <w:spacing w:line="592" w:lineRule="exact"/>
      <w:outlineLvl w:val="0"/>
    </w:pPr>
    <w:rPr>
      <w:rFonts w:ascii="Times New Roman" w:hAnsi="Times New Roman" w:eastAsia="方正黑体_GBK" w:cstheme="minorBidi"/>
      <w:snapToGrid w:val="0"/>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1522</Words>
  <Characters>1588</Characters>
  <Lines>0</Lines>
  <Paragraphs>0</Paragraphs>
  <TotalTime>105</TotalTime>
  <ScaleCrop>false</ScaleCrop>
  <LinksUpToDate>false</LinksUpToDate>
  <CharactersWithSpaces>1819</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2025-10-10T01:46:00Z</dcterms:created>
  <dc:creator>51482</dc:creator>
  <cp:lastModifiedBy>明言</cp:lastModifiedBy>
  <cp:lastPrinted>2025-11-12T08:05:16Z</cp:lastPrinted>
  <dcterms:modified xsi:type="dcterms:W3CDTF">2025-11-12T08:24:03Z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KSOTemplateDocerSaveRecord">
    <vt:lpwstr>eyJoZGlkIjoiMjBkYmE0ZTc4ZjJiNzA4NTNhYTNkOTA5YmUzYWM5NjciLCJ1c2VySWQiOiIzNDc4MDk0NDUifQ==</vt:lpwstr>
  </property>
  <property fmtid="{D5CDD505-2E9C-101B-9397-08002B2CF9AE}" pid="4" name="ICV">
    <vt:lpwstr>D466BF8B346E4DDFA465BB7F771957CF_12</vt:lpwstr>
  </property>
</Properties>
</file>